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31EAD" w14:textId="115C0B15" w:rsidR="00343C05" w:rsidRDefault="00B50854" w:rsidP="001D4FF8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S</w:t>
      </w:r>
      <w:r w:rsidR="00C83BE9">
        <w:rPr>
          <w:rFonts w:ascii="Arial" w:hAnsi="Arial" w:cs="Arial"/>
          <w:b/>
          <w:bCs/>
          <w:sz w:val="44"/>
          <w:szCs w:val="44"/>
        </w:rPr>
        <w:t xml:space="preserve">olární </w:t>
      </w:r>
      <w:r w:rsidR="00133001">
        <w:rPr>
          <w:rFonts w:ascii="Arial" w:hAnsi="Arial" w:cs="Arial"/>
          <w:b/>
          <w:bCs/>
          <w:sz w:val="44"/>
          <w:szCs w:val="44"/>
        </w:rPr>
        <w:t xml:space="preserve">elektrárna </w:t>
      </w:r>
      <w:r>
        <w:rPr>
          <w:rFonts w:ascii="Arial" w:hAnsi="Arial" w:cs="Arial"/>
          <w:b/>
          <w:bCs/>
          <w:sz w:val="44"/>
          <w:szCs w:val="44"/>
        </w:rPr>
        <w:t xml:space="preserve">s otočnými panely </w:t>
      </w:r>
      <w:r w:rsidR="00133001">
        <w:rPr>
          <w:rFonts w:ascii="Arial" w:hAnsi="Arial" w:cs="Arial"/>
          <w:b/>
          <w:bCs/>
          <w:sz w:val="44"/>
          <w:szCs w:val="44"/>
        </w:rPr>
        <w:t>velká jako sedm fotbalových hřišť</w:t>
      </w:r>
      <w:r>
        <w:rPr>
          <w:rFonts w:ascii="Arial" w:hAnsi="Arial" w:cs="Arial"/>
          <w:b/>
          <w:bCs/>
          <w:sz w:val="44"/>
          <w:szCs w:val="44"/>
        </w:rPr>
        <w:t xml:space="preserve"> vzniká v Pardubickém kraji</w:t>
      </w:r>
    </w:p>
    <w:p w14:paraId="750DB0E0" w14:textId="77777777" w:rsidR="0081184D" w:rsidRDefault="0081184D" w:rsidP="00D86368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24"/>
        </w:rPr>
      </w:pPr>
    </w:p>
    <w:p w14:paraId="200A6BB4" w14:textId="35A330FA" w:rsidR="00B8475B" w:rsidRDefault="00F04FE2" w:rsidP="00B8475B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V </w:t>
      </w:r>
      <w:r w:rsidR="00E034B6">
        <w:rPr>
          <w:rFonts w:ascii="Arial" w:hAnsi="Arial" w:cs="Arial"/>
          <w:b/>
          <w:bCs/>
          <w:sz w:val="24"/>
        </w:rPr>
        <w:t>Pra</w:t>
      </w:r>
      <w:r>
        <w:rPr>
          <w:rFonts w:ascii="Arial" w:hAnsi="Arial" w:cs="Arial"/>
          <w:b/>
          <w:bCs/>
          <w:sz w:val="24"/>
        </w:rPr>
        <w:t>ze</w:t>
      </w:r>
      <w:r w:rsidR="00E034B6">
        <w:rPr>
          <w:rFonts w:ascii="Arial" w:hAnsi="Arial" w:cs="Arial"/>
          <w:b/>
          <w:bCs/>
          <w:sz w:val="24"/>
        </w:rPr>
        <w:t xml:space="preserve"> </w:t>
      </w:r>
      <w:r w:rsidR="004F5D8A">
        <w:rPr>
          <w:rFonts w:ascii="Arial" w:hAnsi="Arial" w:cs="Arial"/>
          <w:b/>
          <w:bCs/>
          <w:sz w:val="24"/>
        </w:rPr>
        <w:t>1</w:t>
      </w:r>
      <w:r w:rsidR="00B50667">
        <w:rPr>
          <w:rFonts w:ascii="Arial" w:hAnsi="Arial" w:cs="Arial"/>
          <w:b/>
          <w:bCs/>
          <w:sz w:val="24"/>
        </w:rPr>
        <w:t>7</w:t>
      </w:r>
      <w:r w:rsidR="00E034B6">
        <w:rPr>
          <w:rFonts w:ascii="Arial" w:hAnsi="Arial" w:cs="Arial"/>
          <w:b/>
          <w:bCs/>
          <w:sz w:val="24"/>
        </w:rPr>
        <w:t xml:space="preserve">. </w:t>
      </w:r>
      <w:r w:rsidR="00C55B31">
        <w:rPr>
          <w:rFonts w:ascii="Arial" w:hAnsi="Arial" w:cs="Arial"/>
          <w:b/>
          <w:bCs/>
          <w:sz w:val="24"/>
        </w:rPr>
        <w:t>července</w:t>
      </w:r>
      <w:r w:rsidR="00E034B6">
        <w:rPr>
          <w:rFonts w:ascii="Arial" w:hAnsi="Arial" w:cs="Arial"/>
          <w:b/>
          <w:bCs/>
          <w:sz w:val="24"/>
        </w:rPr>
        <w:t xml:space="preserve"> 202</w:t>
      </w:r>
      <w:r w:rsidR="00DF0CB4">
        <w:rPr>
          <w:rFonts w:ascii="Arial" w:hAnsi="Arial" w:cs="Arial"/>
          <w:b/>
          <w:bCs/>
          <w:sz w:val="24"/>
        </w:rPr>
        <w:t>4</w:t>
      </w:r>
    </w:p>
    <w:p w14:paraId="72B8AA84" w14:textId="068AEFEF" w:rsidR="009163E2" w:rsidRDefault="007F7404" w:rsidP="007F7404">
      <w:pPr>
        <w:pStyle w:val="Podnadpis"/>
        <w:jc w:val="both"/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</w:pPr>
      <w:r w:rsidRPr="007F7404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V</w:t>
      </w:r>
      <w:r w:rsidR="00B50854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 </w:t>
      </w:r>
      <w:r w:rsidR="004623F7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Čechách</w:t>
      </w:r>
      <w:r w:rsidRPr="007F7404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</w:t>
      </w:r>
      <w:r w:rsidR="00C83BE9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aktuálně </w:t>
      </w:r>
      <w:r w:rsidRPr="007F7404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vzniká největší pozemní solární </w:t>
      </w:r>
      <w:r w:rsidR="00C83BE9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elektrárna</w:t>
      </w:r>
      <w:r w:rsidR="00C83BE9" w:rsidRPr="007F7404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</w:t>
      </w:r>
      <w:r w:rsidR="00AB59CE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s pohyblivými panely </w:t>
      </w:r>
      <w:r w:rsidRPr="007F7404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za posledních patnáct let. </w:t>
      </w:r>
      <w:r w:rsidR="00113A1F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Fotovoltai</w:t>
      </w:r>
      <w:r w:rsidR="00B50854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ku</w:t>
      </w:r>
      <w:r w:rsidR="00113A1F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o velikosti sedmi fotbalových hřišť</w:t>
      </w:r>
      <w:r w:rsidR="00133001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</w:t>
      </w:r>
      <w:r w:rsidR="006F17A7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s výkonem cca 5,3 MWp </w:t>
      </w:r>
      <w:r w:rsidR="00096B69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staví </w:t>
      </w:r>
      <w:r w:rsidR="004623F7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v Sudslavě v </w:t>
      </w:r>
      <w:r w:rsidR="004623F7" w:rsidRPr="007F7404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Pardubickém kraji</w:t>
      </w:r>
      <w:r w:rsidR="00B50854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</w:t>
      </w:r>
      <w:r w:rsidR="004C4C3E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če</w:t>
      </w:r>
      <w:r w:rsidR="00B50854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ská společnost</w:t>
      </w:r>
      <w:r w:rsidR="004C4C3E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Greenbuddies</w:t>
      </w:r>
      <w:r w:rsidR="00113A1F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.</w:t>
      </w:r>
      <w:r w:rsidRPr="007F7404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</w:t>
      </w:r>
      <w:r w:rsidR="00B50854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Instalace je </w:t>
      </w:r>
      <w:r w:rsidR="00FA0A4B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dále </w:t>
      </w:r>
      <w:r w:rsidR="00AB59CE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výjimečná</w:t>
      </w:r>
      <w:r w:rsidR="00B50854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v tom, že z</w:t>
      </w:r>
      <w:r w:rsidR="009163E2" w:rsidRPr="009163E2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celkového počtu více než osmi tisíc panelů se </w:t>
      </w:r>
      <w:r w:rsidR="006F17A7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bude </w:t>
      </w:r>
      <w:r w:rsidR="00B50854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přibližně</w:t>
      </w:r>
      <w:r w:rsidR="009163E2" w:rsidRPr="009163E2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čtvrtina </w:t>
      </w:r>
      <w:r w:rsidR="00B50854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po celý den </w:t>
      </w:r>
      <w:r w:rsidR="009163E2" w:rsidRPr="009163E2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otáčet </w:t>
      </w:r>
      <w:r w:rsidR="00B50854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směrem </w:t>
      </w:r>
      <w:r w:rsidR="009163E2" w:rsidRPr="009163E2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za sluncem</w:t>
      </w:r>
      <w:r w:rsidR="002B6BFB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pomocí trackerů</w:t>
      </w:r>
      <w:r w:rsidR="00B50854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. To</w:t>
      </w:r>
      <w:r w:rsidR="009163E2" w:rsidRPr="009163E2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vede k významnému </w:t>
      </w:r>
      <w:r w:rsidR="006F17A7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navýšení</w:t>
      </w:r>
      <w:r w:rsidR="009163E2" w:rsidRPr="009163E2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výrobní </w:t>
      </w:r>
      <w:r w:rsidR="00B50854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kapacity</w:t>
      </w:r>
      <w:r w:rsidR="009163E2" w:rsidRPr="009163E2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elektrárny</w:t>
      </w:r>
      <w:r w:rsidR="00B50854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, výkon </w:t>
      </w:r>
      <w:r w:rsidR="006F17A7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otáčivých panelů </w:t>
      </w:r>
      <w:r w:rsidR="00B50854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se </w:t>
      </w:r>
      <w:r w:rsidR="002B6BFB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totiž </w:t>
      </w:r>
      <w:r w:rsidR="006F17A7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díky této funkci zvyšuje</w:t>
      </w:r>
      <w:r w:rsidR="00B50854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</w:t>
      </w:r>
      <w:r w:rsidR="009163E2" w:rsidRPr="009163E2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>až o třicet procent.</w:t>
      </w:r>
      <w:r w:rsidR="00B50854">
        <w:rPr>
          <w:rFonts w:ascii="Arial" w:eastAsiaTheme="minorHAnsi" w:hAnsi="Arial" w:cs="Arial"/>
          <w:bCs/>
          <w:color w:val="auto"/>
          <w:spacing w:val="0"/>
          <w:sz w:val="24"/>
          <w:szCs w:val="24"/>
        </w:rPr>
        <w:t xml:space="preserve"> </w:t>
      </w:r>
    </w:p>
    <w:p w14:paraId="02E3BB7A" w14:textId="44D8963E" w:rsidR="007F7404" w:rsidRPr="007F7404" w:rsidRDefault="007F7404" w:rsidP="007F7404">
      <w:pPr>
        <w:pStyle w:val="Podnadpis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 w:rsidRPr="007F740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Projekt v Sudslav</w:t>
      </w:r>
      <w:r w:rsidR="0044466D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ě</w:t>
      </w:r>
      <w:r w:rsidRPr="007F740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9163E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naznačuje</w:t>
      </w:r>
      <w:r w:rsidRPr="007F740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, že v letošním roce lze v České republice očekávat významný nárůst velkých pozemních solárních instalací</w:t>
      </w:r>
      <w:r w:rsidR="006F17A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. A to až</w:t>
      </w:r>
      <w:r w:rsidR="0006429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07090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o </w:t>
      </w:r>
      <w:r w:rsidR="00FA35AA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stovky </w:t>
      </w:r>
      <w:r w:rsidR="0007090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procent</w:t>
      </w:r>
      <w:r w:rsidR="00A6578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. </w:t>
      </w:r>
      <w:r w:rsidR="00B62FC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Jedním z hlavních důvodů </w:t>
      </w:r>
      <w:r w:rsidR="006F17A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tohoto </w:t>
      </w:r>
      <w:r w:rsidR="0067537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opožděného boomu </w:t>
      </w:r>
      <w:r w:rsidR="00B62FC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jsou</w:t>
      </w:r>
      <w:r w:rsidR="00B302B8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AB59CE" w:rsidRPr="00AB59C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–</w:t>
      </w:r>
      <w:r w:rsidR="00B302B8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A6578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ve srovnání se střešními instalacemi</w:t>
      </w:r>
      <w:r w:rsidR="00B302B8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4623F7" w:rsidRPr="00AB59C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–</w:t>
      </w:r>
      <w:r w:rsidR="004623F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A6578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zdlouhavé</w:t>
      </w:r>
      <w:r w:rsidR="004623F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A6578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povolovací procesy</w:t>
      </w:r>
      <w:r w:rsidR="00B302B8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u pozemních elektráren</w:t>
      </w:r>
      <w:r w:rsidR="00113A1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, </w:t>
      </w:r>
      <w:r w:rsidR="00B302B8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jež</w:t>
      </w:r>
      <w:r w:rsidR="00113A1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6F17A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trvají až několik let</w:t>
      </w:r>
      <w:r w:rsidR="00A6578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.</w:t>
      </w:r>
      <w:r w:rsidR="0007090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113A1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Letos tak </w:t>
      </w:r>
      <w:r w:rsidR="006F17A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konečně začíná docházet na realizaci </w:t>
      </w:r>
      <w:r w:rsidR="00113A1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projekt</w:t>
      </w:r>
      <w:r w:rsidR="006F17A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ů</w:t>
      </w:r>
      <w:r w:rsidR="00113A1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, jejichž příprava započala v roce 2022</w:t>
      </w:r>
      <w:r w:rsidR="007B65FD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,</w:t>
      </w:r>
      <w:r w:rsidR="00113A1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nebo i dříve.</w:t>
      </w:r>
      <w:r w:rsidR="009D61D0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Urychlit vznik </w:t>
      </w:r>
      <w:r w:rsidR="007B65FD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pozemních </w:t>
      </w:r>
      <w:r w:rsidR="009D61D0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instalací </w:t>
      </w:r>
      <w:r w:rsidR="001E4DF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si dala za cíl </w:t>
      </w:r>
      <w:r w:rsidR="00C10CFD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od konce ledna 2023 účinná </w:t>
      </w:r>
      <w:r w:rsidRPr="007F740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novela energeti</w:t>
      </w:r>
      <w:r w:rsidR="0006429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ck</w:t>
      </w:r>
      <w:r w:rsidRPr="007F740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ého zákona, přezdívaná LEX OZE I</w:t>
      </w:r>
      <w:r w:rsidR="006F17A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. Podle ní</w:t>
      </w:r>
      <w:r w:rsidRPr="007F740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není pro výstavbu obnovitelných zdrojů energie nutné měnit územní plán</w:t>
      </w:r>
      <w:r w:rsidR="00AB59C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,</w:t>
      </w:r>
      <w:r w:rsidR="00C10CFD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jejich realizaci </w:t>
      </w:r>
      <w:r w:rsidR="00AB59C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navíc </w:t>
      </w:r>
      <w:r w:rsidR="009163E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staví do </w:t>
      </w:r>
      <w:r w:rsidRPr="007F740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veřejné</w:t>
      </w:r>
      <w:r w:rsidR="009163E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ho</w:t>
      </w:r>
      <w:r w:rsidRPr="007F740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zájmu. </w:t>
      </w:r>
      <w:r w:rsidR="009D61D0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Vzrůst by měl i počet </w:t>
      </w:r>
      <w:r w:rsidR="006F17A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nových </w:t>
      </w:r>
      <w:r w:rsidRPr="007F740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solárních parků, tedy elektráren o velikosti 10 MW a</w:t>
      </w:r>
      <w:r w:rsidR="009D61D0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více</w:t>
      </w:r>
      <w:r w:rsidRPr="007F740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.</w:t>
      </w:r>
    </w:p>
    <w:p w14:paraId="6439AD33" w14:textId="486D0F80" w:rsidR="009163E2" w:rsidRDefault="009163E2" w:rsidP="007F7404">
      <w:pPr>
        <w:pStyle w:val="Podnadpis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 w:rsidRPr="009163E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Elektrárna v Sudslav</w:t>
      </w:r>
      <w:r w:rsidR="0044466D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ě</w:t>
      </w:r>
      <w:r w:rsidRPr="009163E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6F17A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se staví</w:t>
      </w:r>
      <w:r w:rsidRPr="009163E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na pozemku</w:t>
      </w:r>
      <w:r w:rsidR="006F17A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o rozloze 5 hektarů</w:t>
      </w:r>
      <w:r w:rsidR="002F5C5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a bude</w:t>
      </w:r>
      <w:r w:rsidR="007B2BA9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Pr="009163E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tvořena 8544 solárními moduly s celkovým plánovaným výkonem 5,297 MWp. Z toho téměř dva tisíce panelů s výkonem 1,2 MWp budou instalovány na jednoosých trackerech, které umožní panelům sledovat pohyb slunce na obloze.</w:t>
      </w:r>
      <w:r w:rsidR="009650D8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V průběhu představební přípravy</w:t>
      </w:r>
      <w:r w:rsidR="00AD6152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proběhlo zaměření pozemku pro budoucí elektrárnu pomocí </w:t>
      </w:r>
      <w:hyperlink r:id="rId10" w:history="1">
        <w:r w:rsidR="00AD6152" w:rsidRPr="0020729B">
          <w:rPr>
            <w:rStyle w:val="Hypertextovodkaz"/>
            <w:rFonts w:ascii="Arial" w:eastAsiaTheme="minorHAnsi" w:hAnsi="Arial" w:cs="Arial"/>
            <w:b w:val="0"/>
            <w:spacing w:val="0"/>
            <w:sz w:val="22"/>
            <w:lang w:eastAsia="cs-CZ"/>
          </w:rPr>
          <w:t>dronu</w:t>
        </w:r>
      </w:hyperlink>
      <w:r w:rsidR="007D711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kvůli kopcovitému terénu</w:t>
      </w:r>
      <w:r w:rsidR="006A23AC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. N</w:t>
      </w:r>
      <w:r w:rsidR="0026140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a základě </w:t>
      </w:r>
      <w:r w:rsidR="006A23AC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tohoto </w:t>
      </w:r>
      <w:r w:rsidR="0026140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měření byla vypracována </w:t>
      </w:r>
      <w:r w:rsidR="00261405" w:rsidRPr="0026140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3</w:t>
      </w:r>
      <w:r w:rsidR="0026140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D</w:t>
      </w:r>
      <w:r w:rsidR="00261405" w:rsidRPr="0026140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topografická studie pro ověření</w:t>
      </w:r>
      <w:r w:rsidR="007D711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a upřesnění</w:t>
      </w:r>
      <w:r w:rsidR="00261405" w:rsidRPr="0026140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7E196C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ramovacího</w:t>
      </w:r>
      <w:r w:rsidR="00261405" w:rsidRPr="0026140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plánu pro </w:t>
      </w:r>
      <w:r w:rsidR="007E196C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zmíněné </w:t>
      </w:r>
      <w:r w:rsidR="00261405" w:rsidRPr="0026140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trackery</w:t>
      </w:r>
      <w:r w:rsidR="006A23AC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.</w:t>
      </w:r>
      <w:r w:rsidR="007E196C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</w:p>
    <w:p w14:paraId="4CFF9615" w14:textId="7B6C0BFA" w:rsidR="00133001" w:rsidRPr="00BB122A" w:rsidRDefault="00133001" w:rsidP="00133001">
      <w:pPr>
        <w:pStyle w:val="Podnadpis"/>
        <w:jc w:val="both"/>
        <w:rPr>
          <w:lang w:eastAsia="cs-CZ"/>
        </w:rPr>
      </w:pPr>
      <w:r w:rsidRPr="007F7404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„</w:t>
      </w:r>
      <w:r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P</w:t>
      </w:r>
      <w:r w:rsidRPr="007F7404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ohyblivé panely jsou ve výrobě elektřiny ve srovnání s fixní konstrukcí efektivnější až o třicet procent. Díky natáčení je navíc výroba elektřiny rovnoměrně rozložená v průběhu celého dne. Fotovoltaika najíždí na vysoký výkon brzy po východu slunce a udržuje si ho až do jeho západu. I když je výkon v těchto časech nižší než v poledne, pořád je výrazně vyšší než u panelů natočených stabilně ji</w:t>
      </w:r>
      <w:r w:rsidR="006F17A7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žním směrem</w:t>
      </w:r>
      <w:r w:rsidRPr="007F7404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. Navíc výroba elektřiny z fotovoltaiky s natáčením lépe pokrývá ranní a večerní špičku v odběru elektřiny</w:t>
      </w:r>
      <w:r w:rsidR="005A3B43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.</w:t>
      </w:r>
      <w:r w:rsidRPr="007F7404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 </w:t>
      </w:r>
      <w:r w:rsidR="005A3B43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T</w:t>
      </w:r>
      <w:r w:rsidRPr="007F7404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ím umožňuje využívat vyšších výkupních cen elektřiny </w:t>
      </w:r>
      <w:r w:rsidR="006F17A7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 xml:space="preserve">právě </w:t>
      </w:r>
      <w:r w:rsidRPr="007F7404">
        <w:rPr>
          <w:rFonts w:ascii="Arial" w:eastAsiaTheme="minorHAnsi" w:hAnsi="Arial" w:cs="Arial"/>
          <w:b w:val="0"/>
          <w:i/>
          <w:iCs/>
          <w:color w:val="auto"/>
          <w:spacing w:val="0"/>
          <w:sz w:val="22"/>
          <w:lang w:eastAsia="cs-CZ"/>
        </w:rPr>
        <w:t>v těchto časových úsecích,“</w:t>
      </w:r>
      <w:r w:rsidRPr="007F740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vypočítává výhody Aleš Spáčil, spolumajitel společnosti </w:t>
      </w:r>
      <w:hyperlink r:id="rId11" w:history="1">
        <w:r w:rsidRPr="00BB122A">
          <w:rPr>
            <w:rStyle w:val="Hypertextovodkaz"/>
            <w:rFonts w:ascii="Arial" w:eastAsiaTheme="minorHAnsi" w:hAnsi="Arial" w:cs="Arial"/>
            <w:b w:val="0"/>
            <w:spacing w:val="0"/>
            <w:sz w:val="22"/>
            <w:lang w:eastAsia="cs-CZ"/>
          </w:rPr>
          <w:t>Greenbuddies</w:t>
        </w:r>
      </w:hyperlink>
      <w:r w:rsidRPr="007F740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, která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sudslavskou elektrárnu realizuje</w:t>
      </w:r>
      <w:r w:rsidR="006F17A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. </w:t>
      </w:r>
      <w:r w:rsidR="005A3B43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Tato česká společnost má</w:t>
      </w:r>
      <w:r w:rsidRPr="007F740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5A3B43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s </w:t>
      </w:r>
      <w:r w:rsidRPr="007F740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výstavbou pohyblivých solárních systémů zkušenosti 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i </w:t>
      </w:r>
      <w:r w:rsidRPr="007F740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ze zahraničí – It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á</w:t>
      </w:r>
      <w:r w:rsidRPr="007F740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lie, </w:t>
      </w:r>
      <w:r w:rsidRPr="007F740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lastRenderedPageBreak/>
        <w:t xml:space="preserve">Dánska či Švédska. Unikátní projekt 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uskutečnila</w:t>
      </w:r>
      <w:r w:rsidRPr="007F740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také v sousedním Německu, kde na </w:t>
      </w:r>
      <w:r w:rsidR="005A3B43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hladině </w:t>
      </w:r>
      <w:r w:rsidRPr="007F740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zatopené těžební jám</w:t>
      </w:r>
      <w:r w:rsidR="005A3B43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y</w:t>
      </w:r>
      <w:r w:rsidRPr="007F740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vznikla </w:t>
      </w:r>
      <w:hyperlink r:id="rId12" w:history="1">
        <w:r w:rsidRPr="009A0D58">
          <w:rPr>
            <w:rStyle w:val="Hypertextovodkaz"/>
            <w:rFonts w:ascii="Arial" w:eastAsiaTheme="minorHAnsi" w:hAnsi="Arial" w:cs="Arial"/>
            <w:b w:val="0"/>
            <w:spacing w:val="0"/>
            <w:sz w:val="22"/>
            <w:lang w:eastAsia="cs-CZ"/>
          </w:rPr>
          <w:t>největší plovoucí pohyblivá elektrárna</w:t>
        </w:r>
      </w:hyperlink>
      <w:r w:rsidRPr="003347DB">
        <w:rPr>
          <w:rFonts w:ascii="Arial" w:eastAsiaTheme="minorHAnsi" w:hAnsi="Arial" w:cs="Arial"/>
          <w:b w:val="0"/>
          <w:bCs/>
          <w:color w:val="auto"/>
          <w:spacing w:val="0"/>
          <w:sz w:val="22"/>
          <w:lang w:eastAsia="cs-CZ"/>
        </w:rPr>
        <w:t xml:space="preserve"> o výkonu 1,2 MWp. </w:t>
      </w:r>
    </w:p>
    <w:p w14:paraId="759BEF10" w14:textId="0AA87826" w:rsidR="007F7404" w:rsidRDefault="00557072" w:rsidP="007F7404">
      <w:pPr>
        <w:pStyle w:val="Podnadpis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Celkov</w:t>
      </w:r>
      <w:r w:rsidR="007B65FD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á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7B65FD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h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odnota této investice</w:t>
      </w:r>
      <w:r w:rsidR="001B00E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, pro níž se rozhodla firma podnikající </w:t>
      </w:r>
      <w:r w:rsidR="00BC7D5E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dlouhodobě </w:t>
      </w:r>
      <w:r w:rsidR="001B00E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v zemědělském sektoru,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je</w:t>
      </w:r>
      <w:r w:rsidR="005B14B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přes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6</w:t>
      </w:r>
      <w:r w:rsidR="005B14B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0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milionů korun</w:t>
      </w:r>
      <w:r w:rsidR="0079629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a pochází z vlastních zdrojů</w:t>
      </w:r>
      <w:r w:rsidR="00B26375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investora</w:t>
      </w:r>
      <w:r w:rsidR="0079629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, projekt nevyužívá dotace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. </w:t>
      </w:r>
      <w:r w:rsidR="00DF2FA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R</w:t>
      </w:r>
      <w:r w:rsidR="00DF2FA7" w:rsidRPr="00DF2FA7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oční výroba elektrické energie elektrárny činí </w:t>
      </w:r>
      <w:r w:rsidR="00DF2FA7" w:rsidRPr="00FA35AA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přibližně 5,5 GWh</w:t>
      </w:r>
      <w:r w:rsidR="00185C13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, což je objem, který by</w:t>
      </w:r>
      <w:r w:rsidR="003933DC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DA502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pokryl nároky stadionu na spotřebu </w:t>
      </w:r>
      <w:r w:rsidR="002F1133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během přibližně</w:t>
      </w:r>
      <w:r w:rsidR="00DA502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220 zápasů fotbalového mistrov</w:t>
      </w:r>
      <w:r w:rsidR="001D3F53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s</w:t>
      </w:r>
      <w:r w:rsidR="00DA502F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tví světa. </w:t>
      </w:r>
      <w:r w:rsidR="007B65FD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Pro i</w:t>
      </w:r>
      <w:r w:rsidR="003933DC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nvestor</w:t>
      </w:r>
      <w:r w:rsidR="007B65FD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a se nej</w:t>
      </w:r>
      <w:r w:rsidR="001B00E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e</w:t>
      </w:r>
      <w:r w:rsidR="007B65FD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dná o první investici do obnovitelných zdrojů. Jednu FVE</w:t>
      </w:r>
      <w:r w:rsidR="003933DC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o výkonu 3 MWp </w:t>
      </w:r>
      <w:r w:rsidR="007B65FD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už </w:t>
      </w:r>
      <w:r w:rsidR="003933DC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provozuje</w:t>
      </w:r>
      <w:r w:rsidR="005A3B43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="003933DC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na sousedním pozemku. </w:t>
      </w:r>
    </w:p>
    <w:p w14:paraId="14FB80C2" w14:textId="6C328270" w:rsidR="007B2BA9" w:rsidRPr="00307B99" w:rsidRDefault="007B2BA9" w:rsidP="00307B99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307B99">
        <w:rPr>
          <w:rFonts w:ascii="Arial" w:hAnsi="Arial" w:cs="Arial"/>
          <w:sz w:val="22"/>
          <w:szCs w:val="22"/>
          <w:lang w:eastAsia="cs-CZ"/>
        </w:rPr>
        <w:t>„</w:t>
      </w:r>
      <w:r w:rsidR="00634553" w:rsidRPr="007B2BA9">
        <w:rPr>
          <w:rFonts w:ascii="Arial" w:hAnsi="Arial" w:cs="Arial"/>
          <w:i/>
          <w:iCs/>
          <w:sz w:val="22"/>
          <w:szCs w:val="22"/>
          <w:lang w:eastAsia="cs-CZ"/>
        </w:rPr>
        <w:t xml:space="preserve">Při výběru správného partnera pro realizaci našeho </w:t>
      </w:r>
      <w:r w:rsidR="00E93A06" w:rsidRPr="007B2BA9">
        <w:rPr>
          <w:rFonts w:ascii="Arial" w:hAnsi="Arial" w:cs="Arial"/>
          <w:i/>
          <w:iCs/>
          <w:sz w:val="22"/>
          <w:szCs w:val="22"/>
          <w:lang w:eastAsia="cs-CZ"/>
        </w:rPr>
        <w:t>solárního</w:t>
      </w:r>
      <w:r w:rsidR="00634553" w:rsidRPr="007B2BA9">
        <w:rPr>
          <w:rFonts w:ascii="Arial" w:hAnsi="Arial" w:cs="Arial"/>
          <w:i/>
          <w:iCs/>
          <w:sz w:val="22"/>
          <w:szCs w:val="22"/>
          <w:lang w:eastAsia="cs-CZ"/>
        </w:rPr>
        <w:t xml:space="preserve"> projektu jsme pečlivě zvažovali řadu faktorů. </w:t>
      </w:r>
      <w:r>
        <w:rPr>
          <w:rFonts w:ascii="Arial" w:hAnsi="Arial" w:cs="Arial"/>
          <w:i/>
          <w:iCs/>
          <w:sz w:val="22"/>
          <w:szCs w:val="22"/>
          <w:lang w:eastAsia="cs-CZ"/>
        </w:rPr>
        <w:t xml:space="preserve"> Na Greenbuddies </w:t>
      </w:r>
      <w:r w:rsidR="00AF162C" w:rsidRPr="007B2BA9">
        <w:rPr>
          <w:rFonts w:ascii="Arial" w:hAnsi="Arial" w:cs="Arial"/>
          <w:i/>
          <w:iCs/>
          <w:sz w:val="22"/>
          <w:szCs w:val="22"/>
          <w:lang w:eastAsia="cs-CZ"/>
        </w:rPr>
        <w:t>nás</w:t>
      </w:r>
      <w:r w:rsidR="00634553" w:rsidRPr="007B2BA9">
        <w:rPr>
          <w:rFonts w:ascii="Arial" w:hAnsi="Arial" w:cs="Arial"/>
          <w:i/>
          <w:iCs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eastAsia="cs-CZ"/>
        </w:rPr>
        <w:t xml:space="preserve">zaujaly </w:t>
      </w:r>
      <w:r w:rsidR="00634553" w:rsidRPr="007B2BA9">
        <w:rPr>
          <w:rFonts w:ascii="Arial" w:hAnsi="Arial" w:cs="Arial"/>
          <w:i/>
          <w:iCs/>
          <w:sz w:val="22"/>
          <w:szCs w:val="22"/>
          <w:lang w:eastAsia="cs-CZ"/>
        </w:rPr>
        <w:t>jejich bohaté reference</w:t>
      </w:r>
      <w:r w:rsidR="000420CC" w:rsidRPr="007B2BA9">
        <w:rPr>
          <w:rFonts w:ascii="Arial" w:hAnsi="Arial" w:cs="Arial"/>
          <w:i/>
          <w:iCs/>
          <w:sz w:val="22"/>
          <w:szCs w:val="22"/>
          <w:lang w:eastAsia="cs-CZ"/>
        </w:rPr>
        <w:t xml:space="preserve"> </w:t>
      </w:r>
      <w:r w:rsidR="00634553" w:rsidRPr="007B2BA9">
        <w:rPr>
          <w:rFonts w:ascii="Arial" w:hAnsi="Arial" w:cs="Arial"/>
          <w:i/>
          <w:iCs/>
          <w:sz w:val="22"/>
          <w:szCs w:val="22"/>
          <w:lang w:eastAsia="cs-CZ"/>
        </w:rPr>
        <w:t>projekt</w:t>
      </w:r>
      <w:r w:rsidR="000420CC" w:rsidRPr="007B2BA9">
        <w:rPr>
          <w:rFonts w:ascii="Arial" w:hAnsi="Arial" w:cs="Arial"/>
          <w:i/>
          <w:iCs/>
          <w:sz w:val="22"/>
          <w:szCs w:val="22"/>
          <w:lang w:eastAsia="cs-CZ"/>
        </w:rPr>
        <w:t>ů</w:t>
      </w:r>
      <w:r w:rsidR="00634553" w:rsidRPr="007B2BA9">
        <w:rPr>
          <w:rFonts w:ascii="Arial" w:hAnsi="Arial" w:cs="Arial"/>
          <w:i/>
          <w:iCs/>
          <w:sz w:val="22"/>
          <w:szCs w:val="22"/>
          <w:lang w:eastAsia="cs-CZ"/>
        </w:rPr>
        <w:t xml:space="preserve"> různého rozsahu a složitosti</w:t>
      </w:r>
      <w:r>
        <w:rPr>
          <w:rFonts w:ascii="Arial" w:hAnsi="Arial" w:cs="Arial"/>
          <w:i/>
          <w:iCs/>
          <w:sz w:val="22"/>
          <w:szCs w:val="22"/>
          <w:lang w:eastAsia="cs-CZ"/>
        </w:rPr>
        <w:t xml:space="preserve"> a</w:t>
      </w:r>
      <w:r w:rsidR="00634553" w:rsidRPr="007B2BA9">
        <w:rPr>
          <w:rFonts w:ascii="Arial" w:hAnsi="Arial" w:cs="Arial"/>
          <w:i/>
          <w:iCs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eastAsia="cs-CZ"/>
        </w:rPr>
        <w:t>t</w:t>
      </w:r>
      <w:r w:rsidR="00D62C45" w:rsidRPr="007B2BA9">
        <w:rPr>
          <w:rFonts w:ascii="Arial" w:hAnsi="Arial" w:cs="Arial"/>
          <w:i/>
          <w:iCs/>
          <w:sz w:val="22"/>
          <w:szCs w:val="22"/>
          <w:lang w:eastAsia="cs-CZ"/>
        </w:rPr>
        <w:t>aké</w:t>
      </w:r>
      <w:r w:rsidR="00634553" w:rsidRPr="007B2BA9">
        <w:rPr>
          <w:rFonts w:ascii="Arial" w:hAnsi="Arial" w:cs="Arial"/>
          <w:i/>
          <w:iCs/>
          <w:sz w:val="22"/>
          <w:szCs w:val="22"/>
          <w:lang w:eastAsia="cs-CZ"/>
        </w:rPr>
        <w:t xml:space="preserve"> mezinárodní zkušenost</w:t>
      </w:r>
      <w:r w:rsidR="00092286" w:rsidRPr="007B2BA9">
        <w:rPr>
          <w:rFonts w:ascii="Arial" w:hAnsi="Arial" w:cs="Arial"/>
          <w:i/>
          <w:iCs/>
          <w:sz w:val="22"/>
          <w:szCs w:val="22"/>
          <w:lang w:eastAsia="cs-CZ"/>
        </w:rPr>
        <w:t>i</w:t>
      </w:r>
      <w:r w:rsidR="007055E3">
        <w:rPr>
          <w:rFonts w:ascii="Arial" w:hAnsi="Arial" w:cs="Arial"/>
          <w:i/>
          <w:iCs/>
          <w:sz w:val="22"/>
          <w:szCs w:val="22"/>
          <w:lang w:eastAsia="cs-CZ"/>
        </w:rPr>
        <w:t xml:space="preserve">. </w:t>
      </w:r>
      <w:r w:rsidR="00092286" w:rsidRPr="007B2BA9">
        <w:rPr>
          <w:rFonts w:ascii="Arial" w:hAnsi="Arial" w:cs="Arial"/>
          <w:i/>
          <w:iCs/>
          <w:sz w:val="22"/>
          <w:szCs w:val="22"/>
          <w:lang w:eastAsia="cs-CZ"/>
        </w:rPr>
        <w:t>Hledali jsme navíc firmu</w:t>
      </w:r>
      <w:r w:rsidR="00C11C4D" w:rsidRPr="007B2BA9">
        <w:rPr>
          <w:rFonts w:ascii="Arial" w:hAnsi="Arial" w:cs="Arial"/>
          <w:i/>
          <w:iCs/>
          <w:sz w:val="22"/>
          <w:szCs w:val="22"/>
          <w:lang w:eastAsia="cs-CZ"/>
        </w:rPr>
        <w:t>, která by měla</w:t>
      </w:r>
      <w:r w:rsidR="00634553" w:rsidRPr="007B2BA9">
        <w:rPr>
          <w:rFonts w:ascii="Arial" w:hAnsi="Arial" w:cs="Arial"/>
          <w:i/>
          <w:iCs/>
          <w:sz w:val="22"/>
          <w:szCs w:val="22"/>
          <w:lang w:eastAsia="cs-CZ"/>
        </w:rPr>
        <w:t xml:space="preserve"> specifické zkušenosti s instalacemi elektráren </w:t>
      </w:r>
      <w:r w:rsidR="00C11C4D" w:rsidRPr="007B2BA9">
        <w:rPr>
          <w:rFonts w:ascii="Arial" w:hAnsi="Arial" w:cs="Arial"/>
          <w:i/>
          <w:iCs/>
          <w:sz w:val="22"/>
          <w:szCs w:val="22"/>
          <w:lang w:eastAsia="cs-CZ"/>
        </w:rPr>
        <w:t xml:space="preserve">postavených </w:t>
      </w:r>
      <w:r w:rsidR="00634553" w:rsidRPr="007B2BA9">
        <w:rPr>
          <w:rFonts w:ascii="Arial" w:hAnsi="Arial" w:cs="Arial"/>
          <w:i/>
          <w:iCs/>
          <w:sz w:val="22"/>
          <w:szCs w:val="22"/>
          <w:lang w:eastAsia="cs-CZ"/>
        </w:rPr>
        <w:t>na trackerových konstrukcích</w:t>
      </w:r>
      <w:r w:rsidR="00C11C4D" w:rsidRPr="007B2BA9">
        <w:rPr>
          <w:rFonts w:ascii="Arial" w:hAnsi="Arial" w:cs="Arial"/>
          <w:i/>
          <w:iCs/>
          <w:sz w:val="22"/>
          <w:szCs w:val="22"/>
          <w:lang w:eastAsia="cs-CZ"/>
        </w:rPr>
        <w:t>, které</w:t>
      </w:r>
      <w:r w:rsidR="00634553" w:rsidRPr="007B2BA9">
        <w:rPr>
          <w:rFonts w:ascii="Arial" w:hAnsi="Arial" w:cs="Arial"/>
          <w:i/>
          <w:iCs/>
          <w:sz w:val="22"/>
          <w:szCs w:val="22"/>
          <w:lang w:eastAsia="cs-CZ"/>
        </w:rPr>
        <w:t xml:space="preserve"> </w:t>
      </w:r>
      <w:r w:rsidR="00C11C4D" w:rsidRPr="007B2BA9">
        <w:rPr>
          <w:rFonts w:ascii="Arial" w:hAnsi="Arial" w:cs="Arial"/>
          <w:i/>
          <w:iCs/>
          <w:sz w:val="22"/>
          <w:szCs w:val="22"/>
          <w:lang w:eastAsia="cs-CZ"/>
        </w:rPr>
        <w:t>jsou</w:t>
      </w:r>
      <w:r w:rsidR="00634553" w:rsidRPr="007B2BA9">
        <w:rPr>
          <w:rFonts w:ascii="Arial" w:hAnsi="Arial" w:cs="Arial"/>
          <w:i/>
          <w:iCs/>
          <w:sz w:val="22"/>
          <w:szCs w:val="22"/>
          <w:lang w:eastAsia="cs-CZ"/>
        </w:rPr>
        <w:t xml:space="preserve"> pro náš projekt nezbytné. </w:t>
      </w:r>
      <w:r w:rsidR="007055E3">
        <w:rPr>
          <w:rFonts w:ascii="Arial" w:hAnsi="Arial" w:cs="Arial"/>
          <w:i/>
          <w:iCs/>
          <w:sz w:val="22"/>
          <w:szCs w:val="22"/>
          <w:lang w:eastAsia="cs-CZ"/>
        </w:rPr>
        <w:t>Na základě toho v</w:t>
      </w:r>
      <w:r w:rsidR="00634553" w:rsidRPr="007B2BA9">
        <w:rPr>
          <w:rFonts w:ascii="Arial" w:hAnsi="Arial" w:cs="Arial"/>
          <w:i/>
          <w:iCs/>
          <w:sz w:val="22"/>
          <w:szCs w:val="22"/>
          <w:lang w:eastAsia="cs-CZ"/>
        </w:rPr>
        <w:t xml:space="preserve">ěříme, že </w:t>
      </w:r>
      <w:r w:rsidR="007055E3">
        <w:rPr>
          <w:rFonts w:ascii="Arial" w:hAnsi="Arial" w:cs="Arial"/>
          <w:i/>
          <w:iCs/>
          <w:sz w:val="22"/>
          <w:szCs w:val="22"/>
          <w:lang w:eastAsia="cs-CZ"/>
        </w:rPr>
        <w:t xml:space="preserve">dodavatel </w:t>
      </w:r>
      <w:r w:rsidR="00634553" w:rsidRPr="007B2BA9">
        <w:rPr>
          <w:rFonts w:ascii="Arial" w:hAnsi="Arial" w:cs="Arial"/>
          <w:i/>
          <w:iCs/>
          <w:sz w:val="22"/>
          <w:szCs w:val="22"/>
          <w:lang w:eastAsia="cs-CZ"/>
        </w:rPr>
        <w:t>bude náš projekt realizov</w:t>
      </w:r>
      <w:r w:rsidR="007055E3">
        <w:rPr>
          <w:rFonts w:ascii="Arial" w:hAnsi="Arial" w:cs="Arial"/>
          <w:i/>
          <w:iCs/>
          <w:sz w:val="22"/>
          <w:szCs w:val="22"/>
          <w:lang w:eastAsia="cs-CZ"/>
        </w:rPr>
        <w:t>at</w:t>
      </w:r>
      <w:r w:rsidR="00742E8F" w:rsidRPr="007B2BA9">
        <w:rPr>
          <w:rFonts w:ascii="Arial" w:hAnsi="Arial" w:cs="Arial"/>
          <w:i/>
          <w:iCs/>
          <w:sz w:val="22"/>
          <w:szCs w:val="22"/>
          <w:lang w:eastAsia="cs-CZ"/>
        </w:rPr>
        <w:t xml:space="preserve"> v nejvyšší kvalitě</w:t>
      </w:r>
      <w:r w:rsidRPr="00307B99">
        <w:rPr>
          <w:rFonts w:ascii="Arial" w:hAnsi="Arial" w:cs="Arial"/>
          <w:sz w:val="22"/>
          <w:szCs w:val="22"/>
          <w:lang w:eastAsia="cs-CZ"/>
        </w:rPr>
        <w:t>,“</w:t>
      </w:r>
      <w:r w:rsidR="00BE76D2" w:rsidRPr="007B2BA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66158C" w:rsidRPr="007B2BA9">
        <w:rPr>
          <w:rFonts w:ascii="Arial" w:hAnsi="Arial" w:cs="Arial"/>
          <w:sz w:val="22"/>
          <w:szCs w:val="22"/>
          <w:lang w:eastAsia="cs-CZ"/>
        </w:rPr>
        <w:t>z</w:t>
      </w:r>
      <w:r w:rsidR="00BE76D2" w:rsidRPr="007B2BA9">
        <w:rPr>
          <w:rFonts w:ascii="Arial" w:hAnsi="Arial" w:cs="Arial"/>
          <w:sz w:val="22"/>
          <w:szCs w:val="22"/>
          <w:lang w:eastAsia="cs-CZ"/>
        </w:rPr>
        <w:t xml:space="preserve">důvodňuje výběr partnera pro instalaci FVE </w:t>
      </w:r>
      <w:r w:rsidR="007055E3">
        <w:rPr>
          <w:rFonts w:ascii="Arial" w:hAnsi="Arial" w:cs="Arial"/>
          <w:sz w:val="22"/>
          <w:szCs w:val="22"/>
          <w:lang w:eastAsia="cs-CZ"/>
        </w:rPr>
        <w:t xml:space="preserve">investor </w:t>
      </w:r>
      <w:r w:rsidR="002F5C59">
        <w:rPr>
          <w:rFonts w:ascii="Arial" w:hAnsi="Arial" w:cs="Arial"/>
          <w:sz w:val="22"/>
          <w:szCs w:val="22"/>
          <w:lang w:eastAsia="cs-CZ"/>
        </w:rPr>
        <w:t>Josef Valach.</w:t>
      </w:r>
      <w:r w:rsidR="007055E3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7500F312" w14:textId="204BBF6D" w:rsidR="00CE626E" w:rsidRPr="002F1133" w:rsidRDefault="007F7404" w:rsidP="007F7404">
      <w:pPr>
        <w:pStyle w:val="Podnadpis"/>
        <w:jc w:val="both"/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</w:pPr>
      <w:r w:rsidRPr="007F740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Pohyblivé solární panely představují vhodné řešení také pro agrovoltaiku, která výrobu solární elektřiny kombinuje se zemědělskou </w:t>
      </w:r>
      <w:r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produkcí</w:t>
      </w:r>
      <w:r w:rsidRPr="007F740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. Jak ukázal </w:t>
      </w:r>
      <w:hyperlink r:id="rId13" w:history="1">
        <w:r w:rsidR="00826B49">
          <w:rPr>
            <w:rStyle w:val="Hypertextovodkaz"/>
            <w:rFonts w:ascii="Arial" w:eastAsiaTheme="minorHAnsi" w:hAnsi="Arial" w:cs="Arial"/>
            <w:b w:val="0"/>
            <w:spacing w:val="0"/>
            <w:sz w:val="22"/>
            <w:lang w:eastAsia="cs-CZ"/>
          </w:rPr>
          <w:t>nedávný výzkum</w:t>
        </w:r>
      </w:hyperlink>
      <w:r w:rsidRPr="007F740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vědců z Belgie, pohyblivé panely totiž nejen že vyrobí více energie, ale také </w:t>
      </w:r>
      <w:r w:rsidR="004B631D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zvyšují</w:t>
      </w:r>
      <w:r w:rsidR="00185C13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</w:t>
      </w:r>
      <w:r w:rsidRPr="007F7404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zemědělské půdě</w:t>
      </w:r>
      <w:r w:rsidR="004B631D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její</w:t>
      </w:r>
      <w:r w:rsidR="003347D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výnosnost, která je pro zemědělce v rámci produkce klíčová. Experiment ukázal, že půda osazená pohyblivým solárním systémem měla v</w:t>
      </w:r>
      <w:r w:rsidR="00ED59B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> období s větším výskytem srážek</w:t>
      </w:r>
      <w:r w:rsidR="003347D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 vyšší výnosnost ve srovnání </w:t>
      </w:r>
      <w:r w:rsidR="00ED59BB">
        <w:rPr>
          <w:rFonts w:ascii="Arial" w:eastAsiaTheme="minorHAnsi" w:hAnsi="Arial" w:cs="Arial"/>
          <w:b w:val="0"/>
          <w:color w:val="auto"/>
          <w:spacing w:val="0"/>
          <w:sz w:val="22"/>
          <w:lang w:eastAsia="cs-CZ"/>
        </w:rPr>
        <w:t xml:space="preserve">s tradiční zemědělskou produkcí o 15 procent a v období sucha dokonce o 47 procent. </w:t>
      </w:r>
    </w:p>
    <w:p w14:paraId="7D092038" w14:textId="27760094" w:rsidR="00131E83" w:rsidRPr="00437E53" w:rsidRDefault="00131E83" w:rsidP="00131E83">
      <w:pPr>
        <w:pStyle w:val="Podnadpis"/>
        <w:rPr>
          <w:rFonts w:ascii="Arial" w:hAnsi="Arial" w:cs="Arial"/>
          <w:sz w:val="18"/>
          <w:szCs w:val="18"/>
        </w:rPr>
      </w:pPr>
      <w:r w:rsidRPr="00437E53">
        <w:rPr>
          <w:rFonts w:ascii="Arial" w:hAnsi="Arial" w:cs="Arial"/>
          <w:sz w:val="18"/>
          <w:szCs w:val="18"/>
        </w:rPr>
        <w:t>O Green</w:t>
      </w:r>
      <w:r w:rsidR="00437E53">
        <w:rPr>
          <w:rFonts w:ascii="Arial" w:hAnsi="Arial" w:cs="Arial"/>
          <w:sz w:val="18"/>
          <w:szCs w:val="18"/>
        </w:rPr>
        <w:t>b</w:t>
      </w:r>
      <w:r w:rsidRPr="00437E53">
        <w:rPr>
          <w:rFonts w:ascii="Arial" w:hAnsi="Arial" w:cs="Arial"/>
          <w:sz w:val="18"/>
          <w:szCs w:val="18"/>
        </w:rPr>
        <w:t>uddies</w:t>
      </w:r>
    </w:p>
    <w:p w14:paraId="34EDE4DA" w14:textId="20FA4839" w:rsidR="00F04FE2" w:rsidRDefault="00000000" w:rsidP="5039231C">
      <w:pPr>
        <w:jc w:val="both"/>
        <w:rPr>
          <w:rFonts w:ascii="Arial" w:hAnsi="Arial" w:cs="Arial"/>
          <w:szCs w:val="18"/>
        </w:rPr>
      </w:pPr>
      <w:hyperlink r:id="rId14">
        <w:r w:rsidR="00F04FE2" w:rsidRPr="5039231C">
          <w:rPr>
            <w:rStyle w:val="Hypertextovodkaz"/>
            <w:rFonts w:ascii="Arial" w:hAnsi="Arial" w:cs="Arial"/>
          </w:rPr>
          <w:t>Greenbuddies</w:t>
        </w:r>
      </w:hyperlink>
      <w:r w:rsidR="00F04FE2">
        <w:rPr>
          <w:rFonts w:ascii="Arial" w:hAnsi="Arial" w:cs="Arial"/>
          <w:szCs w:val="18"/>
        </w:rPr>
        <w:t xml:space="preserve"> je partnerem pro kompletní řešení projektů solárních elektráren a nabíjecí infrastruktury pro elektromobily na klíč. </w:t>
      </w:r>
      <w:r w:rsidR="00652D4C">
        <w:rPr>
          <w:rFonts w:ascii="Arial" w:hAnsi="Arial" w:cs="Arial"/>
          <w:szCs w:val="18"/>
        </w:rPr>
        <w:t xml:space="preserve">Je to </w:t>
      </w:r>
      <w:r w:rsidR="00F04FE2">
        <w:rPr>
          <w:rFonts w:ascii="Arial" w:hAnsi="Arial" w:cs="Arial"/>
          <w:szCs w:val="18"/>
        </w:rPr>
        <w:t xml:space="preserve">česká společnost, </w:t>
      </w:r>
      <w:r w:rsidR="00FF2C8B">
        <w:rPr>
          <w:rFonts w:ascii="Arial" w:hAnsi="Arial" w:cs="Arial"/>
          <w:szCs w:val="18"/>
        </w:rPr>
        <w:t>která ale realizuje</w:t>
      </w:r>
      <w:r w:rsidR="00F04FE2">
        <w:rPr>
          <w:rFonts w:ascii="Arial" w:hAnsi="Arial" w:cs="Arial"/>
          <w:szCs w:val="18"/>
        </w:rPr>
        <w:t xml:space="preserve"> projekty </w:t>
      </w:r>
      <w:r w:rsidR="00FF2C8B">
        <w:rPr>
          <w:rFonts w:ascii="Arial" w:hAnsi="Arial" w:cs="Arial"/>
          <w:szCs w:val="18"/>
        </w:rPr>
        <w:t xml:space="preserve">již </w:t>
      </w:r>
      <w:r w:rsidR="00F04FE2">
        <w:rPr>
          <w:rFonts w:ascii="Arial" w:hAnsi="Arial" w:cs="Arial"/>
          <w:szCs w:val="18"/>
        </w:rPr>
        <w:t xml:space="preserve">v </w:t>
      </w:r>
      <w:r w:rsidR="00F04FE2" w:rsidRPr="5039231C">
        <w:rPr>
          <w:rFonts w:ascii="Arial" w:hAnsi="Arial" w:cs="Arial"/>
        </w:rPr>
        <w:t>1</w:t>
      </w:r>
      <w:r w:rsidR="71859C52" w:rsidRPr="5039231C">
        <w:rPr>
          <w:rFonts w:ascii="Arial" w:hAnsi="Arial" w:cs="Arial"/>
        </w:rPr>
        <w:t>8</w:t>
      </w:r>
      <w:r w:rsidR="00F04FE2">
        <w:rPr>
          <w:rFonts w:ascii="Arial" w:hAnsi="Arial" w:cs="Arial"/>
          <w:szCs w:val="18"/>
        </w:rPr>
        <w:t xml:space="preserve"> zemích Evropské unie. Za posledních </w:t>
      </w:r>
      <w:r w:rsidR="00F028AD">
        <w:rPr>
          <w:rFonts w:ascii="Arial" w:hAnsi="Arial" w:cs="Arial"/>
          <w:szCs w:val="18"/>
        </w:rPr>
        <w:t>7</w:t>
      </w:r>
      <w:r w:rsidR="00F04FE2">
        <w:rPr>
          <w:rFonts w:ascii="Arial" w:hAnsi="Arial" w:cs="Arial"/>
          <w:szCs w:val="18"/>
        </w:rPr>
        <w:t xml:space="preserve"> let </w:t>
      </w:r>
      <w:r w:rsidR="00FF2C8B">
        <w:rPr>
          <w:rFonts w:ascii="Arial" w:hAnsi="Arial" w:cs="Arial"/>
          <w:szCs w:val="18"/>
        </w:rPr>
        <w:t>dokončila</w:t>
      </w:r>
      <w:r w:rsidR="00F04FE2">
        <w:rPr>
          <w:rFonts w:ascii="Arial" w:hAnsi="Arial" w:cs="Arial"/>
          <w:szCs w:val="18"/>
        </w:rPr>
        <w:t xml:space="preserve"> </w:t>
      </w:r>
      <w:r w:rsidR="00B07ADB">
        <w:rPr>
          <w:rFonts w:ascii="Arial" w:hAnsi="Arial" w:cs="Arial"/>
          <w:szCs w:val="18"/>
        </w:rPr>
        <w:t>1 GWp</w:t>
      </w:r>
      <w:r w:rsidR="00F04FE2">
        <w:rPr>
          <w:rFonts w:ascii="Arial" w:hAnsi="Arial" w:cs="Arial"/>
          <w:szCs w:val="18"/>
        </w:rPr>
        <w:t xml:space="preserve"> fotovoltaických elektráren a nainstaloval</w:t>
      </w:r>
      <w:r w:rsidR="006C1D08">
        <w:rPr>
          <w:rFonts w:ascii="Arial" w:hAnsi="Arial" w:cs="Arial"/>
          <w:szCs w:val="18"/>
        </w:rPr>
        <w:t>a</w:t>
      </w:r>
      <w:r w:rsidR="00F04FE2">
        <w:rPr>
          <w:rFonts w:ascii="Arial" w:hAnsi="Arial" w:cs="Arial"/>
          <w:szCs w:val="18"/>
        </w:rPr>
        <w:t xml:space="preserve"> více než 2 </w:t>
      </w:r>
      <w:r w:rsidR="00B07ADB">
        <w:rPr>
          <w:rFonts w:ascii="Arial" w:hAnsi="Arial" w:cs="Arial"/>
          <w:szCs w:val="18"/>
        </w:rPr>
        <w:t>5</w:t>
      </w:r>
      <w:r w:rsidR="00F04FE2">
        <w:rPr>
          <w:rFonts w:ascii="Arial" w:hAnsi="Arial" w:cs="Arial"/>
          <w:szCs w:val="18"/>
        </w:rPr>
        <w:t xml:space="preserve">00 000 fotovoltaických modulů. A čísla dále rostou. </w:t>
      </w:r>
      <w:r w:rsidR="006C1D08">
        <w:rPr>
          <w:rFonts w:ascii="Arial" w:hAnsi="Arial" w:cs="Arial"/>
          <w:szCs w:val="18"/>
        </w:rPr>
        <w:t>Postupy firmy</w:t>
      </w:r>
      <w:r w:rsidR="00F04FE2">
        <w:rPr>
          <w:rFonts w:ascii="Arial" w:hAnsi="Arial" w:cs="Arial"/>
          <w:szCs w:val="18"/>
        </w:rPr>
        <w:t xml:space="preserve"> jsou zelené</w:t>
      </w:r>
      <w:r w:rsidR="006C1D08">
        <w:rPr>
          <w:rFonts w:ascii="Arial" w:hAnsi="Arial" w:cs="Arial"/>
          <w:szCs w:val="18"/>
        </w:rPr>
        <w:t>, jsou to vaši</w:t>
      </w:r>
      <w:r w:rsidR="00F04FE2">
        <w:rPr>
          <w:rFonts w:ascii="Arial" w:hAnsi="Arial" w:cs="Arial"/>
          <w:szCs w:val="18"/>
        </w:rPr>
        <w:t xml:space="preserve"> „Buddies“</w:t>
      </w:r>
      <w:r w:rsidR="006C1D08">
        <w:rPr>
          <w:rFonts w:ascii="Arial" w:hAnsi="Arial" w:cs="Arial"/>
          <w:szCs w:val="18"/>
        </w:rPr>
        <w:t xml:space="preserve"> pro sluneční energii.</w:t>
      </w:r>
    </w:p>
    <w:p w14:paraId="024641D4" w14:textId="07D03118" w:rsidR="007324D6" w:rsidRPr="00437E53" w:rsidRDefault="007324D6" w:rsidP="00E80775">
      <w:pPr>
        <w:rPr>
          <w:rFonts w:ascii="Arial" w:hAnsi="Arial" w:cs="Arial"/>
          <w:szCs w:val="18"/>
        </w:rPr>
      </w:pPr>
    </w:p>
    <w:p w14:paraId="3A531D79" w14:textId="58F80B1B" w:rsidR="00892A1E" w:rsidRPr="00C5424E" w:rsidRDefault="00123635" w:rsidP="00C81BF4">
      <w:pPr>
        <w:pStyle w:val="bullets"/>
        <w:rPr>
          <w:rStyle w:val="Hypertextovodkaz"/>
          <w:rFonts w:ascii="Arial" w:hAnsi="Arial" w:cs="Arial"/>
          <w:b/>
          <w:bCs/>
          <w:color w:val="auto"/>
          <w:szCs w:val="18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FD2E9" wp14:editId="1690621B">
                <wp:simplePos x="0" y="0"/>
                <wp:positionH relativeFrom="margin">
                  <wp:align>right</wp:align>
                </wp:positionH>
                <wp:positionV relativeFrom="bottomMargin">
                  <wp:posOffset>-733425</wp:posOffset>
                </wp:positionV>
                <wp:extent cx="5706657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92928" w14:textId="18B9D224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61431B76" w14:textId="1E8CC04B" w:rsidR="00FF58ED" w:rsidRPr="005D0442" w:rsidRDefault="00397C65" w:rsidP="00FF58ED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3E836E33" w14:textId="41DD48EA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198D8A04" w14:textId="3E32D0DC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4770FA41" w14:textId="73478385" w:rsidR="00892A1E" w:rsidRPr="00FF58ED" w:rsidRDefault="00FF58ED" w:rsidP="00FF58ED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5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6FD2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15pt;margin-top:-57.75pt;width:449.35pt;height:90.6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" fillcolor="white [3201]" strokeweight=".5pt">
                <v:textbox>
                  <w:txbxContent>
                    <w:p w14:paraId="53592928" w14:textId="18B9D224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61431B76" w14:textId="1E8CC04B" w:rsidR="00FF58ED" w:rsidRPr="005D0442" w:rsidRDefault="00397C65" w:rsidP="00FF58ED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3E836E33" w14:textId="41DD48EA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198D8A04" w14:textId="3E32D0DC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4770FA41" w14:textId="73478385" w:rsidR="00892A1E" w:rsidRPr="00FF58ED" w:rsidRDefault="00FF58ED" w:rsidP="00FF58ED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20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hyperlink r:id="rId21" w:history="1">
        <w:r w:rsidR="00E80775" w:rsidRPr="00437E53">
          <w:rPr>
            <w:rStyle w:val="Hypertextovodkaz"/>
            <w:rFonts w:ascii="Arial" w:hAnsi="Arial" w:cs="Arial"/>
            <w:b/>
            <w:bCs/>
            <w:szCs w:val="18"/>
          </w:rPr>
          <w:t>www.greenbuddies.eu</w:t>
        </w:r>
      </w:hyperlink>
    </w:p>
    <w:p w14:paraId="545F6C6E" w14:textId="77777777" w:rsidR="00C5424E" w:rsidRDefault="00C5424E" w:rsidP="00C5424E">
      <w:pPr>
        <w:pStyle w:val="bullets"/>
        <w:numPr>
          <w:ilvl w:val="0"/>
          <w:numId w:val="0"/>
        </w:numPr>
        <w:ind w:left="714" w:hanging="357"/>
        <w:rPr>
          <w:rStyle w:val="Hypertextovodkaz"/>
          <w:rFonts w:ascii="Arial" w:hAnsi="Arial" w:cs="Arial"/>
          <w:b/>
          <w:bCs/>
          <w:szCs w:val="18"/>
        </w:rPr>
      </w:pPr>
    </w:p>
    <w:p w14:paraId="20FE399D" w14:textId="16E10B72" w:rsidR="00C5424E" w:rsidRPr="00BE43EF" w:rsidRDefault="00C5424E" w:rsidP="00954F21">
      <w:pPr>
        <w:pStyle w:val="bullets"/>
        <w:numPr>
          <w:ilvl w:val="0"/>
          <w:numId w:val="0"/>
        </w:numPr>
        <w:rPr>
          <w:rFonts w:ascii="Arial" w:hAnsi="Arial" w:cs="Arial"/>
          <w:b/>
          <w:bCs/>
          <w:szCs w:val="18"/>
          <w:lang w:val="cs-CZ"/>
        </w:rPr>
      </w:pPr>
    </w:p>
    <w:sectPr w:rsidR="00C5424E" w:rsidRPr="00BE43EF" w:rsidSect="00961022"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AB9E7" w14:textId="77777777" w:rsidR="00A33857" w:rsidRDefault="00A33857" w:rsidP="00721090">
      <w:pPr>
        <w:spacing w:after="0"/>
      </w:pPr>
      <w:r>
        <w:separator/>
      </w:r>
    </w:p>
  </w:endnote>
  <w:endnote w:type="continuationSeparator" w:id="0">
    <w:p w14:paraId="17B2F77D" w14:textId="77777777" w:rsidR="00A33857" w:rsidRDefault="00A33857" w:rsidP="00721090">
      <w:pPr>
        <w:spacing w:after="0"/>
      </w:pPr>
      <w:r>
        <w:continuationSeparator/>
      </w:r>
    </w:p>
  </w:endnote>
  <w:endnote w:type="continuationNotice" w:id="1">
    <w:p w14:paraId="239928FA" w14:textId="77777777" w:rsidR="00A33857" w:rsidRDefault="00A3385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HaasGroteskText Pro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211101AA" w14:textId="657C2E57" w:rsidR="0089347D" w:rsidRDefault="0089347D" w:rsidP="00C441C4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EndPr>
      <w:rPr>
        <w:rStyle w:val="slostrnky"/>
        <w:color w:val="13100D" w:themeColor="text2"/>
      </w:rPr>
    </w:sdtEndPr>
    <w:sdtContent>
      <w:p w14:paraId="29D8E1E7" w14:textId="1D1F8737" w:rsidR="0089347D" w:rsidRPr="0089347D" w:rsidRDefault="0089347D" w:rsidP="00C441C4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BB5B9" w14:textId="77777777" w:rsidR="00A33857" w:rsidRDefault="00A33857" w:rsidP="00721090">
      <w:pPr>
        <w:spacing w:after="0"/>
      </w:pPr>
      <w:r>
        <w:separator/>
      </w:r>
    </w:p>
  </w:footnote>
  <w:footnote w:type="continuationSeparator" w:id="0">
    <w:p w14:paraId="50E37A07" w14:textId="77777777" w:rsidR="00A33857" w:rsidRDefault="00A33857" w:rsidP="00721090">
      <w:pPr>
        <w:spacing w:after="0"/>
      </w:pPr>
      <w:r>
        <w:continuationSeparator/>
      </w:r>
    </w:p>
  </w:footnote>
  <w:footnote w:type="continuationNotice" w:id="1">
    <w:p w14:paraId="7BDE77E7" w14:textId="77777777" w:rsidR="00A33857" w:rsidRDefault="00A3385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3680E"/>
    <w:multiLevelType w:val="hybridMultilevel"/>
    <w:tmpl w:val="4FE0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3154">
    <w:abstractNumId w:val="0"/>
  </w:num>
  <w:num w:numId="2" w16cid:durableId="784924895">
    <w:abstractNumId w:val="2"/>
  </w:num>
  <w:num w:numId="3" w16cid:durableId="858469146">
    <w:abstractNumId w:val="3"/>
  </w:num>
  <w:num w:numId="4" w16cid:durableId="1705204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5120"/>
    <w:rsid w:val="00005EB1"/>
    <w:rsid w:val="000073F5"/>
    <w:rsid w:val="0001241C"/>
    <w:rsid w:val="00012EAE"/>
    <w:rsid w:val="0001375E"/>
    <w:rsid w:val="00017313"/>
    <w:rsid w:val="00024299"/>
    <w:rsid w:val="0003352D"/>
    <w:rsid w:val="000420CC"/>
    <w:rsid w:val="00042B7A"/>
    <w:rsid w:val="00043638"/>
    <w:rsid w:val="00046126"/>
    <w:rsid w:val="00056734"/>
    <w:rsid w:val="0006165B"/>
    <w:rsid w:val="00061A9C"/>
    <w:rsid w:val="0006396B"/>
    <w:rsid w:val="00064294"/>
    <w:rsid w:val="0007090E"/>
    <w:rsid w:val="0007365C"/>
    <w:rsid w:val="00074881"/>
    <w:rsid w:val="00074AF8"/>
    <w:rsid w:val="00074C39"/>
    <w:rsid w:val="000807C1"/>
    <w:rsid w:val="00087640"/>
    <w:rsid w:val="00090A6C"/>
    <w:rsid w:val="00091CC8"/>
    <w:rsid w:val="00092286"/>
    <w:rsid w:val="00092500"/>
    <w:rsid w:val="0009437D"/>
    <w:rsid w:val="00096B69"/>
    <w:rsid w:val="00097D62"/>
    <w:rsid w:val="000A00E2"/>
    <w:rsid w:val="000A2EE7"/>
    <w:rsid w:val="000A7863"/>
    <w:rsid w:val="000B045B"/>
    <w:rsid w:val="000B1948"/>
    <w:rsid w:val="000B7027"/>
    <w:rsid w:val="000B7B72"/>
    <w:rsid w:val="000B7E37"/>
    <w:rsid w:val="000C0939"/>
    <w:rsid w:val="000C1AFA"/>
    <w:rsid w:val="000C4BF0"/>
    <w:rsid w:val="000C4FD7"/>
    <w:rsid w:val="000C60DA"/>
    <w:rsid w:val="000C6B5A"/>
    <w:rsid w:val="000D3E4B"/>
    <w:rsid w:val="000D5F67"/>
    <w:rsid w:val="000E079A"/>
    <w:rsid w:val="000E0991"/>
    <w:rsid w:val="000E0A55"/>
    <w:rsid w:val="000E39FA"/>
    <w:rsid w:val="000E58FB"/>
    <w:rsid w:val="000F463A"/>
    <w:rsid w:val="000F7294"/>
    <w:rsid w:val="001040E3"/>
    <w:rsid w:val="00107F7B"/>
    <w:rsid w:val="00111D27"/>
    <w:rsid w:val="0011287D"/>
    <w:rsid w:val="00112FA9"/>
    <w:rsid w:val="00113A1F"/>
    <w:rsid w:val="00114FC7"/>
    <w:rsid w:val="00117909"/>
    <w:rsid w:val="00122295"/>
    <w:rsid w:val="00123166"/>
    <w:rsid w:val="00123635"/>
    <w:rsid w:val="00123BBA"/>
    <w:rsid w:val="001258B9"/>
    <w:rsid w:val="00126378"/>
    <w:rsid w:val="00126AD5"/>
    <w:rsid w:val="00131E83"/>
    <w:rsid w:val="00133001"/>
    <w:rsid w:val="00133642"/>
    <w:rsid w:val="00133A02"/>
    <w:rsid w:val="001361A0"/>
    <w:rsid w:val="00140D0E"/>
    <w:rsid w:val="00141BB9"/>
    <w:rsid w:val="00146414"/>
    <w:rsid w:val="00146B02"/>
    <w:rsid w:val="00153AF2"/>
    <w:rsid w:val="001553DD"/>
    <w:rsid w:val="001571D2"/>
    <w:rsid w:val="0015799F"/>
    <w:rsid w:val="001649BD"/>
    <w:rsid w:val="001650FE"/>
    <w:rsid w:val="0016618F"/>
    <w:rsid w:val="001711CA"/>
    <w:rsid w:val="0017171A"/>
    <w:rsid w:val="0017308A"/>
    <w:rsid w:val="001736D9"/>
    <w:rsid w:val="00174D9A"/>
    <w:rsid w:val="00174DBA"/>
    <w:rsid w:val="0017708F"/>
    <w:rsid w:val="00177DCD"/>
    <w:rsid w:val="0018034B"/>
    <w:rsid w:val="001857B1"/>
    <w:rsid w:val="00185860"/>
    <w:rsid w:val="00185C13"/>
    <w:rsid w:val="00191C49"/>
    <w:rsid w:val="001A1326"/>
    <w:rsid w:val="001A6A3E"/>
    <w:rsid w:val="001A6AEE"/>
    <w:rsid w:val="001B00EB"/>
    <w:rsid w:val="001B2526"/>
    <w:rsid w:val="001B6BD5"/>
    <w:rsid w:val="001B702C"/>
    <w:rsid w:val="001C4F38"/>
    <w:rsid w:val="001C6BBD"/>
    <w:rsid w:val="001C720A"/>
    <w:rsid w:val="001D1635"/>
    <w:rsid w:val="001D262C"/>
    <w:rsid w:val="001D3D3E"/>
    <w:rsid w:val="001D3DF2"/>
    <w:rsid w:val="001D3F53"/>
    <w:rsid w:val="001D459E"/>
    <w:rsid w:val="001D4FF8"/>
    <w:rsid w:val="001E1500"/>
    <w:rsid w:val="001E1E5D"/>
    <w:rsid w:val="001E4DFE"/>
    <w:rsid w:val="001F02E7"/>
    <w:rsid w:val="001F0DF6"/>
    <w:rsid w:val="001F1C78"/>
    <w:rsid w:val="001F200C"/>
    <w:rsid w:val="001F31E1"/>
    <w:rsid w:val="001F4159"/>
    <w:rsid w:val="001F57B8"/>
    <w:rsid w:val="0020077E"/>
    <w:rsid w:val="002026AF"/>
    <w:rsid w:val="002045AC"/>
    <w:rsid w:val="00204B0D"/>
    <w:rsid w:val="00205F13"/>
    <w:rsid w:val="0020729B"/>
    <w:rsid w:val="002128EE"/>
    <w:rsid w:val="00212A6F"/>
    <w:rsid w:val="002213FF"/>
    <w:rsid w:val="002228D3"/>
    <w:rsid w:val="002256B9"/>
    <w:rsid w:val="00226613"/>
    <w:rsid w:val="00227E03"/>
    <w:rsid w:val="002331E1"/>
    <w:rsid w:val="00236949"/>
    <w:rsid w:val="00242005"/>
    <w:rsid w:val="00244010"/>
    <w:rsid w:val="00246B95"/>
    <w:rsid w:val="002509E9"/>
    <w:rsid w:val="00253B3B"/>
    <w:rsid w:val="00256C12"/>
    <w:rsid w:val="00256F20"/>
    <w:rsid w:val="00260F58"/>
    <w:rsid w:val="00261405"/>
    <w:rsid w:val="0026447E"/>
    <w:rsid w:val="002671A0"/>
    <w:rsid w:val="00280DFD"/>
    <w:rsid w:val="002858B7"/>
    <w:rsid w:val="0028781D"/>
    <w:rsid w:val="00292D1A"/>
    <w:rsid w:val="002A1C78"/>
    <w:rsid w:val="002A1F38"/>
    <w:rsid w:val="002B044A"/>
    <w:rsid w:val="002B0F78"/>
    <w:rsid w:val="002B5A13"/>
    <w:rsid w:val="002B6173"/>
    <w:rsid w:val="002B6BFB"/>
    <w:rsid w:val="002B7D0E"/>
    <w:rsid w:val="002D3423"/>
    <w:rsid w:val="002D3B73"/>
    <w:rsid w:val="002E546B"/>
    <w:rsid w:val="002F1133"/>
    <w:rsid w:val="002F2E75"/>
    <w:rsid w:val="002F524C"/>
    <w:rsid w:val="002F5BEB"/>
    <w:rsid w:val="002F5C59"/>
    <w:rsid w:val="00301090"/>
    <w:rsid w:val="003037B2"/>
    <w:rsid w:val="00305398"/>
    <w:rsid w:val="00307B99"/>
    <w:rsid w:val="003103CC"/>
    <w:rsid w:val="003129DA"/>
    <w:rsid w:val="003148E4"/>
    <w:rsid w:val="003173BE"/>
    <w:rsid w:val="00326B83"/>
    <w:rsid w:val="00327362"/>
    <w:rsid w:val="003307A3"/>
    <w:rsid w:val="00330B0C"/>
    <w:rsid w:val="003316A8"/>
    <w:rsid w:val="00333131"/>
    <w:rsid w:val="003347DB"/>
    <w:rsid w:val="00340078"/>
    <w:rsid w:val="00341378"/>
    <w:rsid w:val="0034275F"/>
    <w:rsid w:val="00343C05"/>
    <w:rsid w:val="0035069E"/>
    <w:rsid w:val="00352D4F"/>
    <w:rsid w:val="0035621D"/>
    <w:rsid w:val="00357EF9"/>
    <w:rsid w:val="0036273C"/>
    <w:rsid w:val="003628FA"/>
    <w:rsid w:val="00363C5C"/>
    <w:rsid w:val="0036733D"/>
    <w:rsid w:val="00371AE3"/>
    <w:rsid w:val="00371B97"/>
    <w:rsid w:val="003753B1"/>
    <w:rsid w:val="003776AF"/>
    <w:rsid w:val="0037794E"/>
    <w:rsid w:val="00380B57"/>
    <w:rsid w:val="00381D98"/>
    <w:rsid w:val="00381DEB"/>
    <w:rsid w:val="00382EF1"/>
    <w:rsid w:val="0038388C"/>
    <w:rsid w:val="00385E2A"/>
    <w:rsid w:val="003904E8"/>
    <w:rsid w:val="003933DC"/>
    <w:rsid w:val="00397C65"/>
    <w:rsid w:val="003A433D"/>
    <w:rsid w:val="003A5C16"/>
    <w:rsid w:val="003A68B0"/>
    <w:rsid w:val="003B0A76"/>
    <w:rsid w:val="003B3D39"/>
    <w:rsid w:val="003B6032"/>
    <w:rsid w:val="003B7536"/>
    <w:rsid w:val="003C3A50"/>
    <w:rsid w:val="003C44C1"/>
    <w:rsid w:val="003D4889"/>
    <w:rsid w:val="003D4B8A"/>
    <w:rsid w:val="003E1C07"/>
    <w:rsid w:val="003E26C1"/>
    <w:rsid w:val="003E2B6B"/>
    <w:rsid w:val="003E66DE"/>
    <w:rsid w:val="003F46CC"/>
    <w:rsid w:val="003F486A"/>
    <w:rsid w:val="00400708"/>
    <w:rsid w:val="00403B59"/>
    <w:rsid w:val="00403C2D"/>
    <w:rsid w:val="0040512F"/>
    <w:rsid w:val="00406DC5"/>
    <w:rsid w:val="0041066B"/>
    <w:rsid w:val="00411CF5"/>
    <w:rsid w:val="00413157"/>
    <w:rsid w:val="00420021"/>
    <w:rsid w:val="00420462"/>
    <w:rsid w:val="00421583"/>
    <w:rsid w:val="00422501"/>
    <w:rsid w:val="00424364"/>
    <w:rsid w:val="00426A18"/>
    <w:rsid w:val="0043712F"/>
    <w:rsid w:val="00437E53"/>
    <w:rsid w:val="00440D57"/>
    <w:rsid w:val="00441498"/>
    <w:rsid w:val="004436FB"/>
    <w:rsid w:val="0044466D"/>
    <w:rsid w:val="004460BB"/>
    <w:rsid w:val="00446C61"/>
    <w:rsid w:val="00451AD9"/>
    <w:rsid w:val="004548EE"/>
    <w:rsid w:val="0046129A"/>
    <w:rsid w:val="004623F7"/>
    <w:rsid w:val="004625FF"/>
    <w:rsid w:val="00462BEE"/>
    <w:rsid w:val="00463724"/>
    <w:rsid w:val="00463FC0"/>
    <w:rsid w:val="00464624"/>
    <w:rsid w:val="00465890"/>
    <w:rsid w:val="0046617B"/>
    <w:rsid w:val="00466E2D"/>
    <w:rsid w:val="00470F3C"/>
    <w:rsid w:val="00471044"/>
    <w:rsid w:val="00471BC5"/>
    <w:rsid w:val="00472EC2"/>
    <w:rsid w:val="00473494"/>
    <w:rsid w:val="00474553"/>
    <w:rsid w:val="0047785B"/>
    <w:rsid w:val="004806A7"/>
    <w:rsid w:val="00482E4F"/>
    <w:rsid w:val="00484476"/>
    <w:rsid w:val="00486332"/>
    <w:rsid w:val="004903A9"/>
    <w:rsid w:val="00494B2E"/>
    <w:rsid w:val="00495DA1"/>
    <w:rsid w:val="004A4545"/>
    <w:rsid w:val="004A64D1"/>
    <w:rsid w:val="004B631D"/>
    <w:rsid w:val="004B778E"/>
    <w:rsid w:val="004B7A15"/>
    <w:rsid w:val="004C05F2"/>
    <w:rsid w:val="004C32E9"/>
    <w:rsid w:val="004C4C3E"/>
    <w:rsid w:val="004C5CE1"/>
    <w:rsid w:val="004C6A86"/>
    <w:rsid w:val="004D127A"/>
    <w:rsid w:val="004D21B7"/>
    <w:rsid w:val="004D4DAB"/>
    <w:rsid w:val="004D5A6F"/>
    <w:rsid w:val="004E1AEC"/>
    <w:rsid w:val="004E36E5"/>
    <w:rsid w:val="004E6638"/>
    <w:rsid w:val="004F2A65"/>
    <w:rsid w:val="004F443E"/>
    <w:rsid w:val="004F51B9"/>
    <w:rsid w:val="004F5A85"/>
    <w:rsid w:val="004F5D8A"/>
    <w:rsid w:val="0050078A"/>
    <w:rsid w:val="00501060"/>
    <w:rsid w:val="005011F6"/>
    <w:rsid w:val="00507B6F"/>
    <w:rsid w:val="00515964"/>
    <w:rsid w:val="005212E8"/>
    <w:rsid w:val="0052221C"/>
    <w:rsid w:val="005234A8"/>
    <w:rsid w:val="00524FB7"/>
    <w:rsid w:val="00530BA3"/>
    <w:rsid w:val="00530CFC"/>
    <w:rsid w:val="00533AA5"/>
    <w:rsid w:val="00540454"/>
    <w:rsid w:val="00540681"/>
    <w:rsid w:val="00541D13"/>
    <w:rsid w:val="0054281D"/>
    <w:rsid w:val="0055019E"/>
    <w:rsid w:val="00551FCE"/>
    <w:rsid w:val="00553AAE"/>
    <w:rsid w:val="00557072"/>
    <w:rsid w:val="00557F8A"/>
    <w:rsid w:val="0056054E"/>
    <w:rsid w:val="00563B54"/>
    <w:rsid w:val="00563EDB"/>
    <w:rsid w:val="005650F4"/>
    <w:rsid w:val="00570985"/>
    <w:rsid w:val="00570EBC"/>
    <w:rsid w:val="00571531"/>
    <w:rsid w:val="005728F1"/>
    <w:rsid w:val="005735A8"/>
    <w:rsid w:val="00582F9A"/>
    <w:rsid w:val="00585351"/>
    <w:rsid w:val="00597BE3"/>
    <w:rsid w:val="005A19DD"/>
    <w:rsid w:val="005A3B43"/>
    <w:rsid w:val="005A50E9"/>
    <w:rsid w:val="005A7982"/>
    <w:rsid w:val="005B14BB"/>
    <w:rsid w:val="005B21A5"/>
    <w:rsid w:val="005B4729"/>
    <w:rsid w:val="005B4811"/>
    <w:rsid w:val="005B4C93"/>
    <w:rsid w:val="005B4E4D"/>
    <w:rsid w:val="005B5611"/>
    <w:rsid w:val="005B70B0"/>
    <w:rsid w:val="005C061A"/>
    <w:rsid w:val="005C1285"/>
    <w:rsid w:val="005C1718"/>
    <w:rsid w:val="005C2447"/>
    <w:rsid w:val="005C2F37"/>
    <w:rsid w:val="005C453C"/>
    <w:rsid w:val="005C5AE8"/>
    <w:rsid w:val="005C7AD6"/>
    <w:rsid w:val="005D0442"/>
    <w:rsid w:val="005D0E44"/>
    <w:rsid w:val="005D7852"/>
    <w:rsid w:val="005E1748"/>
    <w:rsid w:val="005E1E44"/>
    <w:rsid w:val="005E2E90"/>
    <w:rsid w:val="005F1290"/>
    <w:rsid w:val="005F1E20"/>
    <w:rsid w:val="005F4279"/>
    <w:rsid w:val="005F5631"/>
    <w:rsid w:val="005F64EE"/>
    <w:rsid w:val="00605664"/>
    <w:rsid w:val="00610EDB"/>
    <w:rsid w:val="00615A7D"/>
    <w:rsid w:val="00615D87"/>
    <w:rsid w:val="00616D99"/>
    <w:rsid w:val="00617A8F"/>
    <w:rsid w:val="00621A5B"/>
    <w:rsid w:val="00621C25"/>
    <w:rsid w:val="00625A7D"/>
    <w:rsid w:val="006335C3"/>
    <w:rsid w:val="00634553"/>
    <w:rsid w:val="00635162"/>
    <w:rsid w:val="00635BCB"/>
    <w:rsid w:val="00642A4C"/>
    <w:rsid w:val="0064469C"/>
    <w:rsid w:val="00651AA3"/>
    <w:rsid w:val="00651FA7"/>
    <w:rsid w:val="00652D4C"/>
    <w:rsid w:val="0066158C"/>
    <w:rsid w:val="00663077"/>
    <w:rsid w:val="00665642"/>
    <w:rsid w:val="006676BA"/>
    <w:rsid w:val="00670AB5"/>
    <w:rsid w:val="00671451"/>
    <w:rsid w:val="0067537B"/>
    <w:rsid w:val="00676B0C"/>
    <w:rsid w:val="00682397"/>
    <w:rsid w:val="00683E76"/>
    <w:rsid w:val="006846F9"/>
    <w:rsid w:val="00687E5D"/>
    <w:rsid w:val="006932F6"/>
    <w:rsid w:val="006A0974"/>
    <w:rsid w:val="006A23AC"/>
    <w:rsid w:val="006A294B"/>
    <w:rsid w:val="006A7E27"/>
    <w:rsid w:val="006B0AB4"/>
    <w:rsid w:val="006B1F33"/>
    <w:rsid w:val="006B222B"/>
    <w:rsid w:val="006B311F"/>
    <w:rsid w:val="006B3D5E"/>
    <w:rsid w:val="006B4AD2"/>
    <w:rsid w:val="006B7CCB"/>
    <w:rsid w:val="006C1D08"/>
    <w:rsid w:val="006C28D0"/>
    <w:rsid w:val="006C2905"/>
    <w:rsid w:val="006D080A"/>
    <w:rsid w:val="006E0B9F"/>
    <w:rsid w:val="006E1346"/>
    <w:rsid w:val="006E266F"/>
    <w:rsid w:val="006E4828"/>
    <w:rsid w:val="006E64DE"/>
    <w:rsid w:val="006F17A7"/>
    <w:rsid w:val="006F3B4F"/>
    <w:rsid w:val="006F466C"/>
    <w:rsid w:val="006F47B1"/>
    <w:rsid w:val="006F6A35"/>
    <w:rsid w:val="006F7F77"/>
    <w:rsid w:val="00705258"/>
    <w:rsid w:val="007055E3"/>
    <w:rsid w:val="00716AE2"/>
    <w:rsid w:val="00721090"/>
    <w:rsid w:val="0072351F"/>
    <w:rsid w:val="00724185"/>
    <w:rsid w:val="007250AC"/>
    <w:rsid w:val="00725957"/>
    <w:rsid w:val="00725F95"/>
    <w:rsid w:val="007265F2"/>
    <w:rsid w:val="007324D6"/>
    <w:rsid w:val="00733BAA"/>
    <w:rsid w:val="0073474A"/>
    <w:rsid w:val="00741A9D"/>
    <w:rsid w:val="00742E8F"/>
    <w:rsid w:val="00742F38"/>
    <w:rsid w:val="007443E1"/>
    <w:rsid w:val="00745811"/>
    <w:rsid w:val="007544FB"/>
    <w:rsid w:val="0075681F"/>
    <w:rsid w:val="0076029F"/>
    <w:rsid w:val="0076066D"/>
    <w:rsid w:val="007620DC"/>
    <w:rsid w:val="00766DA7"/>
    <w:rsid w:val="00766EA6"/>
    <w:rsid w:val="007702AD"/>
    <w:rsid w:val="0077177A"/>
    <w:rsid w:val="007717D6"/>
    <w:rsid w:val="0077554E"/>
    <w:rsid w:val="00775C81"/>
    <w:rsid w:val="007761C9"/>
    <w:rsid w:val="00777E96"/>
    <w:rsid w:val="007812B9"/>
    <w:rsid w:val="0078466F"/>
    <w:rsid w:val="00786814"/>
    <w:rsid w:val="00791116"/>
    <w:rsid w:val="00793349"/>
    <w:rsid w:val="00794E77"/>
    <w:rsid w:val="0079552D"/>
    <w:rsid w:val="00796297"/>
    <w:rsid w:val="007A0C5F"/>
    <w:rsid w:val="007A4019"/>
    <w:rsid w:val="007B1A8E"/>
    <w:rsid w:val="007B235B"/>
    <w:rsid w:val="007B2BA9"/>
    <w:rsid w:val="007B50E1"/>
    <w:rsid w:val="007B6328"/>
    <w:rsid w:val="007B65FD"/>
    <w:rsid w:val="007B6632"/>
    <w:rsid w:val="007C0E47"/>
    <w:rsid w:val="007C1106"/>
    <w:rsid w:val="007C623F"/>
    <w:rsid w:val="007D19E8"/>
    <w:rsid w:val="007D3CBA"/>
    <w:rsid w:val="007D7114"/>
    <w:rsid w:val="007E196C"/>
    <w:rsid w:val="007E3D19"/>
    <w:rsid w:val="007E66C4"/>
    <w:rsid w:val="007F1571"/>
    <w:rsid w:val="007F70C8"/>
    <w:rsid w:val="007F7404"/>
    <w:rsid w:val="00800CBE"/>
    <w:rsid w:val="008035C5"/>
    <w:rsid w:val="0080576A"/>
    <w:rsid w:val="008071C7"/>
    <w:rsid w:val="0081184D"/>
    <w:rsid w:val="00816F18"/>
    <w:rsid w:val="00817944"/>
    <w:rsid w:val="008239B4"/>
    <w:rsid w:val="008244DC"/>
    <w:rsid w:val="00825793"/>
    <w:rsid w:val="00826B1E"/>
    <w:rsid w:val="00826B49"/>
    <w:rsid w:val="00826E8A"/>
    <w:rsid w:val="0083005F"/>
    <w:rsid w:val="00830082"/>
    <w:rsid w:val="00835A89"/>
    <w:rsid w:val="0084096E"/>
    <w:rsid w:val="008466E6"/>
    <w:rsid w:val="00846A56"/>
    <w:rsid w:val="008477E2"/>
    <w:rsid w:val="00852DB5"/>
    <w:rsid w:val="00861A8E"/>
    <w:rsid w:val="00864E16"/>
    <w:rsid w:val="0086609A"/>
    <w:rsid w:val="008672E9"/>
    <w:rsid w:val="0087019B"/>
    <w:rsid w:val="00871791"/>
    <w:rsid w:val="008749F3"/>
    <w:rsid w:val="00876556"/>
    <w:rsid w:val="0088045C"/>
    <w:rsid w:val="00881536"/>
    <w:rsid w:val="008825C0"/>
    <w:rsid w:val="0088366A"/>
    <w:rsid w:val="0088387A"/>
    <w:rsid w:val="00885A76"/>
    <w:rsid w:val="0088675C"/>
    <w:rsid w:val="00886BCD"/>
    <w:rsid w:val="00890760"/>
    <w:rsid w:val="008913CC"/>
    <w:rsid w:val="00892A1E"/>
    <w:rsid w:val="00892DEC"/>
    <w:rsid w:val="0089347D"/>
    <w:rsid w:val="008966B6"/>
    <w:rsid w:val="008967E0"/>
    <w:rsid w:val="008A40D4"/>
    <w:rsid w:val="008A4F47"/>
    <w:rsid w:val="008A5DD1"/>
    <w:rsid w:val="008A610B"/>
    <w:rsid w:val="008A7B4B"/>
    <w:rsid w:val="008B165F"/>
    <w:rsid w:val="008B5927"/>
    <w:rsid w:val="008C19A3"/>
    <w:rsid w:val="008C4CBC"/>
    <w:rsid w:val="008D0739"/>
    <w:rsid w:val="008D11F6"/>
    <w:rsid w:val="008D3572"/>
    <w:rsid w:val="008D4778"/>
    <w:rsid w:val="008D487B"/>
    <w:rsid w:val="008D6CDF"/>
    <w:rsid w:val="008E4096"/>
    <w:rsid w:val="008E62BB"/>
    <w:rsid w:val="008F0529"/>
    <w:rsid w:val="008F6C46"/>
    <w:rsid w:val="008F6D4B"/>
    <w:rsid w:val="008F7BBD"/>
    <w:rsid w:val="009010A3"/>
    <w:rsid w:val="00901B1C"/>
    <w:rsid w:val="00902E29"/>
    <w:rsid w:val="009076FB"/>
    <w:rsid w:val="00907FF8"/>
    <w:rsid w:val="00910F54"/>
    <w:rsid w:val="00911858"/>
    <w:rsid w:val="00915975"/>
    <w:rsid w:val="009163E2"/>
    <w:rsid w:val="0092009B"/>
    <w:rsid w:val="00921100"/>
    <w:rsid w:val="00923504"/>
    <w:rsid w:val="00925A38"/>
    <w:rsid w:val="00926549"/>
    <w:rsid w:val="00931506"/>
    <w:rsid w:val="0093220D"/>
    <w:rsid w:val="00940B4F"/>
    <w:rsid w:val="009439B6"/>
    <w:rsid w:val="009461E5"/>
    <w:rsid w:val="009463A3"/>
    <w:rsid w:val="009474AC"/>
    <w:rsid w:val="00954F21"/>
    <w:rsid w:val="00956007"/>
    <w:rsid w:val="00956E90"/>
    <w:rsid w:val="009603CD"/>
    <w:rsid w:val="00961022"/>
    <w:rsid w:val="00963591"/>
    <w:rsid w:val="00964E50"/>
    <w:rsid w:val="009650D8"/>
    <w:rsid w:val="009655D5"/>
    <w:rsid w:val="00970F5B"/>
    <w:rsid w:val="00972085"/>
    <w:rsid w:val="00980101"/>
    <w:rsid w:val="00983A02"/>
    <w:rsid w:val="009878BA"/>
    <w:rsid w:val="00991FC2"/>
    <w:rsid w:val="009948EE"/>
    <w:rsid w:val="00995616"/>
    <w:rsid w:val="00997E46"/>
    <w:rsid w:val="009A0B98"/>
    <w:rsid w:val="009A0D58"/>
    <w:rsid w:val="009A754C"/>
    <w:rsid w:val="009A7D00"/>
    <w:rsid w:val="009B06EB"/>
    <w:rsid w:val="009B4062"/>
    <w:rsid w:val="009B5746"/>
    <w:rsid w:val="009B6EF0"/>
    <w:rsid w:val="009C066C"/>
    <w:rsid w:val="009C1D29"/>
    <w:rsid w:val="009C40B7"/>
    <w:rsid w:val="009C7350"/>
    <w:rsid w:val="009D4A7E"/>
    <w:rsid w:val="009D61D0"/>
    <w:rsid w:val="009D6CF4"/>
    <w:rsid w:val="009E4FB4"/>
    <w:rsid w:val="009E59A7"/>
    <w:rsid w:val="009E5B1B"/>
    <w:rsid w:val="009F2579"/>
    <w:rsid w:val="009F2CD1"/>
    <w:rsid w:val="009F60D5"/>
    <w:rsid w:val="00A125C3"/>
    <w:rsid w:val="00A13E4C"/>
    <w:rsid w:val="00A17F38"/>
    <w:rsid w:val="00A201F1"/>
    <w:rsid w:val="00A26FDB"/>
    <w:rsid w:val="00A3111C"/>
    <w:rsid w:val="00A31FF0"/>
    <w:rsid w:val="00A33857"/>
    <w:rsid w:val="00A3450A"/>
    <w:rsid w:val="00A3546D"/>
    <w:rsid w:val="00A376CB"/>
    <w:rsid w:val="00A37F30"/>
    <w:rsid w:val="00A43B71"/>
    <w:rsid w:val="00A46E49"/>
    <w:rsid w:val="00A500DF"/>
    <w:rsid w:val="00A501F6"/>
    <w:rsid w:val="00A60102"/>
    <w:rsid w:val="00A60C25"/>
    <w:rsid w:val="00A63B7A"/>
    <w:rsid w:val="00A6578F"/>
    <w:rsid w:val="00A710C1"/>
    <w:rsid w:val="00A743A6"/>
    <w:rsid w:val="00A74FB6"/>
    <w:rsid w:val="00A75424"/>
    <w:rsid w:val="00A77390"/>
    <w:rsid w:val="00A841D3"/>
    <w:rsid w:val="00A85547"/>
    <w:rsid w:val="00A85C18"/>
    <w:rsid w:val="00A9075D"/>
    <w:rsid w:val="00A91EF3"/>
    <w:rsid w:val="00A955D4"/>
    <w:rsid w:val="00A95FF6"/>
    <w:rsid w:val="00A9679A"/>
    <w:rsid w:val="00AA0C73"/>
    <w:rsid w:val="00AA1BB5"/>
    <w:rsid w:val="00AA39A5"/>
    <w:rsid w:val="00AB440B"/>
    <w:rsid w:val="00AB59CE"/>
    <w:rsid w:val="00AC11EB"/>
    <w:rsid w:val="00AC14AD"/>
    <w:rsid w:val="00AC4835"/>
    <w:rsid w:val="00AC4E41"/>
    <w:rsid w:val="00AC7EDA"/>
    <w:rsid w:val="00AD11B6"/>
    <w:rsid w:val="00AD224D"/>
    <w:rsid w:val="00AD2357"/>
    <w:rsid w:val="00AD4560"/>
    <w:rsid w:val="00AD6152"/>
    <w:rsid w:val="00AD7C26"/>
    <w:rsid w:val="00AE06ED"/>
    <w:rsid w:val="00AE1968"/>
    <w:rsid w:val="00AE1E9B"/>
    <w:rsid w:val="00AF162C"/>
    <w:rsid w:val="00AF21D9"/>
    <w:rsid w:val="00AF37EE"/>
    <w:rsid w:val="00AF45CC"/>
    <w:rsid w:val="00AF5205"/>
    <w:rsid w:val="00AF7311"/>
    <w:rsid w:val="00B0007F"/>
    <w:rsid w:val="00B03CF3"/>
    <w:rsid w:val="00B047B9"/>
    <w:rsid w:val="00B07ADB"/>
    <w:rsid w:val="00B13329"/>
    <w:rsid w:val="00B17433"/>
    <w:rsid w:val="00B17F5C"/>
    <w:rsid w:val="00B20341"/>
    <w:rsid w:val="00B26375"/>
    <w:rsid w:val="00B27C15"/>
    <w:rsid w:val="00B302B8"/>
    <w:rsid w:val="00B30912"/>
    <w:rsid w:val="00B322E0"/>
    <w:rsid w:val="00B34F8F"/>
    <w:rsid w:val="00B36F0B"/>
    <w:rsid w:val="00B40CD4"/>
    <w:rsid w:val="00B44464"/>
    <w:rsid w:val="00B449DE"/>
    <w:rsid w:val="00B45FFB"/>
    <w:rsid w:val="00B46A45"/>
    <w:rsid w:val="00B47BD1"/>
    <w:rsid w:val="00B50667"/>
    <w:rsid w:val="00B50854"/>
    <w:rsid w:val="00B51AB3"/>
    <w:rsid w:val="00B53600"/>
    <w:rsid w:val="00B565B1"/>
    <w:rsid w:val="00B62FCF"/>
    <w:rsid w:val="00B63515"/>
    <w:rsid w:val="00B63DA2"/>
    <w:rsid w:val="00B650A6"/>
    <w:rsid w:val="00B72CDD"/>
    <w:rsid w:val="00B737B4"/>
    <w:rsid w:val="00B75BB7"/>
    <w:rsid w:val="00B769DF"/>
    <w:rsid w:val="00B8475B"/>
    <w:rsid w:val="00B87F66"/>
    <w:rsid w:val="00B9493C"/>
    <w:rsid w:val="00B96C2E"/>
    <w:rsid w:val="00BA1B02"/>
    <w:rsid w:val="00BA28F9"/>
    <w:rsid w:val="00BA2E18"/>
    <w:rsid w:val="00BA4085"/>
    <w:rsid w:val="00BA4762"/>
    <w:rsid w:val="00BA6057"/>
    <w:rsid w:val="00BA67C8"/>
    <w:rsid w:val="00BB0789"/>
    <w:rsid w:val="00BB122A"/>
    <w:rsid w:val="00BB15C2"/>
    <w:rsid w:val="00BB1D8B"/>
    <w:rsid w:val="00BB4E0F"/>
    <w:rsid w:val="00BC3515"/>
    <w:rsid w:val="00BC44BD"/>
    <w:rsid w:val="00BC4DA7"/>
    <w:rsid w:val="00BC7D5E"/>
    <w:rsid w:val="00BD1269"/>
    <w:rsid w:val="00BD248B"/>
    <w:rsid w:val="00BD408E"/>
    <w:rsid w:val="00BD5410"/>
    <w:rsid w:val="00BE091B"/>
    <w:rsid w:val="00BE16BC"/>
    <w:rsid w:val="00BE43EF"/>
    <w:rsid w:val="00BE5B96"/>
    <w:rsid w:val="00BE76D2"/>
    <w:rsid w:val="00BF0147"/>
    <w:rsid w:val="00BF3A80"/>
    <w:rsid w:val="00BF7880"/>
    <w:rsid w:val="00C00566"/>
    <w:rsid w:val="00C01600"/>
    <w:rsid w:val="00C03270"/>
    <w:rsid w:val="00C047EE"/>
    <w:rsid w:val="00C04E95"/>
    <w:rsid w:val="00C10CFD"/>
    <w:rsid w:val="00C11C4D"/>
    <w:rsid w:val="00C24153"/>
    <w:rsid w:val="00C268F1"/>
    <w:rsid w:val="00C26FED"/>
    <w:rsid w:val="00C316DA"/>
    <w:rsid w:val="00C31DFA"/>
    <w:rsid w:val="00C357C8"/>
    <w:rsid w:val="00C41624"/>
    <w:rsid w:val="00C441C4"/>
    <w:rsid w:val="00C524EA"/>
    <w:rsid w:val="00C53215"/>
    <w:rsid w:val="00C53F76"/>
    <w:rsid w:val="00C5424E"/>
    <w:rsid w:val="00C55B31"/>
    <w:rsid w:val="00C56CC6"/>
    <w:rsid w:val="00C60A3D"/>
    <w:rsid w:val="00C617A2"/>
    <w:rsid w:val="00C619E6"/>
    <w:rsid w:val="00C64000"/>
    <w:rsid w:val="00C65BF9"/>
    <w:rsid w:val="00C74764"/>
    <w:rsid w:val="00C74A96"/>
    <w:rsid w:val="00C74D7F"/>
    <w:rsid w:val="00C772E6"/>
    <w:rsid w:val="00C77D35"/>
    <w:rsid w:val="00C81BF4"/>
    <w:rsid w:val="00C83BE9"/>
    <w:rsid w:val="00C91477"/>
    <w:rsid w:val="00C921FD"/>
    <w:rsid w:val="00C932C6"/>
    <w:rsid w:val="00C933C0"/>
    <w:rsid w:val="00C9435D"/>
    <w:rsid w:val="00C95859"/>
    <w:rsid w:val="00C962DE"/>
    <w:rsid w:val="00CA04B9"/>
    <w:rsid w:val="00CA1F27"/>
    <w:rsid w:val="00CA346B"/>
    <w:rsid w:val="00CB1457"/>
    <w:rsid w:val="00CB18C5"/>
    <w:rsid w:val="00CB3D5B"/>
    <w:rsid w:val="00CB435F"/>
    <w:rsid w:val="00CB4B7D"/>
    <w:rsid w:val="00CB5DE6"/>
    <w:rsid w:val="00CB7464"/>
    <w:rsid w:val="00CC2322"/>
    <w:rsid w:val="00CC3280"/>
    <w:rsid w:val="00CD3448"/>
    <w:rsid w:val="00CD48E5"/>
    <w:rsid w:val="00CD76A1"/>
    <w:rsid w:val="00CE5317"/>
    <w:rsid w:val="00CE626E"/>
    <w:rsid w:val="00CF0AF2"/>
    <w:rsid w:val="00CF2749"/>
    <w:rsid w:val="00D01C69"/>
    <w:rsid w:val="00D0265E"/>
    <w:rsid w:val="00D03248"/>
    <w:rsid w:val="00D05185"/>
    <w:rsid w:val="00D0547F"/>
    <w:rsid w:val="00D0733E"/>
    <w:rsid w:val="00D07FB1"/>
    <w:rsid w:val="00D11BE5"/>
    <w:rsid w:val="00D13813"/>
    <w:rsid w:val="00D17A41"/>
    <w:rsid w:val="00D22E42"/>
    <w:rsid w:val="00D22E5C"/>
    <w:rsid w:val="00D230ED"/>
    <w:rsid w:val="00D234EE"/>
    <w:rsid w:val="00D24A15"/>
    <w:rsid w:val="00D24FC1"/>
    <w:rsid w:val="00D404B9"/>
    <w:rsid w:val="00D408C4"/>
    <w:rsid w:val="00D46F83"/>
    <w:rsid w:val="00D477D3"/>
    <w:rsid w:val="00D54CB3"/>
    <w:rsid w:val="00D556AA"/>
    <w:rsid w:val="00D55E68"/>
    <w:rsid w:val="00D5655C"/>
    <w:rsid w:val="00D57054"/>
    <w:rsid w:val="00D57A99"/>
    <w:rsid w:val="00D622F2"/>
    <w:rsid w:val="00D62C45"/>
    <w:rsid w:val="00D6498B"/>
    <w:rsid w:val="00D70368"/>
    <w:rsid w:val="00D75F7D"/>
    <w:rsid w:val="00D76F07"/>
    <w:rsid w:val="00D823DC"/>
    <w:rsid w:val="00D83521"/>
    <w:rsid w:val="00D83981"/>
    <w:rsid w:val="00D84870"/>
    <w:rsid w:val="00D86368"/>
    <w:rsid w:val="00D87A10"/>
    <w:rsid w:val="00D90A21"/>
    <w:rsid w:val="00DA2EAE"/>
    <w:rsid w:val="00DA316B"/>
    <w:rsid w:val="00DA502F"/>
    <w:rsid w:val="00DA5315"/>
    <w:rsid w:val="00DB1FB1"/>
    <w:rsid w:val="00DB221C"/>
    <w:rsid w:val="00DB3872"/>
    <w:rsid w:val="00DB6BB9"/>
    <w:rsid w:val="00DC3055"/>
    <w:rsid w:val="00DC45B8"/>
    <w:rsid w:val="00DC6302"/>
    <w:rsid w:val="00DC63D8"/>
    <w:rsid w:val="00DC7D7F"/>
    <w:rsid w:val="00DE1B4F"/>
    <w:rsid w:val="00DE332C"/>
    <w:rsid w:val="00DE6E26"/>
    <w:rsid w:val="00DF0CB4"/>
    <w:rsid w:val="00DF2FA7"/>
    <w:rsid w:val="00DF3175"/>
    <w:rsid w:val="00E01A17"/>
    <w:rsid w:val="00E02C9D"/>
    <w:rsid w:val="00E02FF4"/>
    <w:rsid w:val="00E034B6"/>
    <w:rsid w:val="00E037DA"/>
    <w:rsid w:val="00E04082"/>
    <w:rsid w:val="00E07FE1"/>
    <w:rsid w:val="00E11199"/>
    <w:rsid w:val="00E116E8"/>
    <w:rsid w:val="00E12BA2"/>
    <w:rsid w:val="00E147FF"/>
    <w:rsid w:val="00E1502B"/>
    <w:rsid w:val="00E24C2B"/>
    <w:rsid w:val="00E27676"/>
    <w:rsid w:val="00E319F2"/>
    <w:rsid w:val="00E35626"/>
    <w:rsid w:val="00E371A3"/>
    <w:rsid w:val="00E41806"/>
    <w:rsid w:val="00E43D42"/>
    <w:rsid w:val="00E448F4"/>
    <w:rsid w:val="00E44D24"/>
    <w:rsid w:val="00E45112"/>
    <w:rsid w:val="00E506E7"/>
    <w:rsid w:val="00E55B13"/>
    <w:rsid w:val="00E5714E"/>
    <w:rsid w:val="00E618EA"/>
    <w:rsid w:val="00E6216B"/>
    <w:rsid w:val="00E70A0F"/>
    <w:rsid w:val="00E80775"/>
    <w:rsid w:val="00E8585E"/>
    <w:rsid w:val="00E90889"/>
    <w:rsid w:val="00E93A06"/>
    <w:rsid w:val="00EA051E"/>
    <w:rsid w:val="00EB0B47"/>
    <w:rsid w:val="00EB692B"/>
    <w:rsid w:val="00EC0C78"/>
    <w:rsid w:val="00EC7C4A"/>
    <w:rsid w:val="00ED1FAF"/>
    <w:rsid w:val="00ED3892"/>
    <w:rsid w:val="00ED59BB"/>
    <w:rsid w:val="00ED6988"/>
    <w:rsid w:val="00EE1486"/>
    <w:rsid w:val="00EE5709"/>
    <w:rsid w:val="00EE599C"/>
    <w:rsid w:val="00EE7A60"/>
    <w:rsid w:val="00EF04EC"/>
    <w:rsid w:val="00EF6FCC"/>
    <w:rsid w:val="00EF73DE"/>
    <w:rsid w:val="00EF75F2"/>
    <w:rsid w:val="00F00F64"/>
    <w:rsid w:val="00F028AD"/>
    <w:rsid w:val="00F02ED7"/>
    <w:rsid w:val="00F04FE2"/>
    <w:rsid w:val="00F0533E"/>
    <w:rsid w:val="00F05F06"/>
    <w:rsid w:val="00F1002C"/>
    <w:rsid w:val="00F1006E"/>
    <w:rsid w:val="00F13CFE"/>
    <w:rsid w:val="00F14336"/>
    <w:rsid w:val="00F14EA6"/>
    <w:rsid w:val="00F1531F"/>
    <w:rsid w:val="00F2124B"/>
    <w:rsid w:val="00F21E5C"/>
    <w:rsid w:val="00F23314"/>
    <w:rsid w:val="00F253E3"/>
    <w:rsid w:val="00F26CCC"/>
    <w:rsid w:val="00F27626"/>
    <w:rsid w:val="00F32CE3"/>
    <w:rsid w:val="00F33799"/>
    <w:rsid w:val="00F40C67"/>
    <w:rsid w:val="00F42E39"/>
    <w:rsid w:val="00F50550"/>
    <w:rsid w:val="00F50F72"/>
    <w:rsid w:val="00F60D82"/>
    <w:rsid w:val="00F67D05"/>
    <w:rsid w:val="00F743EE"/>
    <w:rsid w:val="00F7687B"/>
    <w:rsid w:val="00F77912"/>
    <w:rsid w:val="00F77CB1"/>
    <w:rsid w:val="00F8170A"/>
    <w:rsid w:val="00F823EC"/>
    <w:rsid w:val="00F82438"/>
    <w:rsid w:val="00F82EA1"/>
    <w:rsid w:val="00F90276"/>
    <w:rsid w:val="00F91964"/>
    <w:rsid w:val="00F91A1A"/>
    <w:rsid w:val="00F91E25"/>
    <w:rsid w:val="00F95110"/>
    <w:rsid w:val="00FA0A4B"/>
    <w:rsid w:val="00FA35AA"/>
    <w:rsid w:val="00FB0A72"/>
    <w:rsid w:val="00FB2FBA"/>
    <w:rsid w:val="00FB5D56"/>
    <w:rsid w:val="00FB6D81"/>
    <w:rsid w:val="00FB6FE6"/>
    <w:rsid w:val="00FC15C6"/>
    <w:rsid w:val="00FC4B03"/>
    <w:rsid w:val="00FC5BBC"/>
    <w:rsid w:val="00FD1235"/>
    <w:rsid w:val="00FD1DDA"/>
    <w:rsid w:val="00FD4990"/>
    <w:rsid w:val="00FD4D72"/>
    <w:rsid w:val="00FD67C3"/>
    <w:rsid w:val="00FE0F99"/>
    <w:rsid w:val="00FE2FE1"/>
    <w:rsid w:val="00FE3F97"/>
    <w:rsid w:val="00FF24F3"/>
    <w:rsid w:val="00FF2C8B"/>
    <w:rsid w:val="00FF3328"/>
    <w:rsid w:val="00FF5753"/>
    <w:rsid w:val="00FF58ED"/>
    <w:rsid w:val="00FF7327"/>
    <w:rsid w:val="00FF7F36"/>
    <w:rsid w:val="02C81FA2"/>
    <w:rsid w:val="5039231C"/>
    <w:rsid w:val="71859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4487BCA8-3A68-4E3B-B85B-8A5F1814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  <w:style w:type="character" w:styleId="Zmnka">
    <w:name w:val="Mention"/>
    <w:basedOn w:val="Standardnpsmoodstavce"/>
    <w:uiPriority w:val="99"/>
    <w:unhideWhenUsed/>
    <w:rsid w:val="00B2637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5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77166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87615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29194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739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142998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070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2293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9410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843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8217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2096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v-magazine.com/2023/09/12/agrivoltaic-facilities-with-single-axis-trackers-have-lower-lcoe-than-those-with-fixed-structures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greenbuddies.eu/domu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restcom.cz/cz/tiskova-zprava/?id=4575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20" Type="http://schemas.openxmlformats.org/officeDocument/2006/relationships/hyperlink" Target="mailto:veronika.has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reenbuddies.eu/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mailto:veronika.hasova@crestcom.cz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greenbuddies.eu/blog/technologicke-okenko-zamereni-fve-drone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reenbuddies.eu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textor\OneDrive%20-%20Greenbuddies,%20s.r.o\Dokumenty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590DCC9F1504486DD5DD5E34ABF2D" ma:contentTypeVersion="15" ma:contentTypeDescription="Vytvoří nový dokument" ma:contentTypeScope="" ma:versionID="a4f2ab7257cfbf3f25380b460fce028d">
  <xsd:schema xmlns:xsd="http://www.w3.org/2001/XMLSchema" xmlns:xs="http://www.w3.org/2001/XMLSchema" xmlns:p="http://schemas.microsoft.com/office/2006/metadata/properties" xmlns:ns2="f8a802b8-e03b-4bb4-b9c2-50c93304b3f8" xmlns:ns3="24a47e0a-a952-4c5a-b160-47f9052d34a4" targetNamespace="http://schemas.microsoft.com/office/2006/metadata/properties" ma:root="true" ma:fieldsID="687627546b804279a29661bacc30ab1d" ns2:_="" ns3:_="">
    <xsd:import namespace="f8a802b8-e03b-4bb4-b9c2-50c93304b3f8"/>
    <xsd:import namespace="24a47e0a-a952-4c5a-b160-47f9052d3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802b8-e03b-4bb4-b9c2-50c93304b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9b9bf46-bf98-4971-989c-fd1851cbc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47e0a-a952-4c5a-b160-47f9052d34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8ff297-64dc-4b35-8e51-bea4c8ecf3da}" ma:internalName="TaxCatchAll" ma:showField="CatchAllData" ma:web="24a47e0a-a952-4c5a-b160-47f9052d3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802b8-e03b-4bb4-b9c2-50c93304b3f8">
      <Terms xmlns="http://schemas.microsoft.com/office/infopath/2007/PartnerControls"/>
    </lcf76f155ced4ddcb4097134ff3c332f>
    <TaxCatchAll xmlns="24a47e0a-a952-4c5a-b160-47f9052d34a4" xsi:nil="true"/>
    <SharedWithUsers xmlns="24a47e0a-a952-4c5a-b160-47f9052d34a4">
      <UserInfo>
        <DisplayName>Zbyněk Vašek</DisplayName>
        <AccountId>131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DC800D2-DE3D-4B92-9FD0-64B4FA1D9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802b8-e03b-4bb4-b9c2-50c93304b3f8"/>
    <ds:schemaRef ds:uri="24a47e0a-a952-4c5a-b160-47f9052d3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f8a802b8-e03b-4bb4-b9c2-50c93304b3f8"/>
    <ds:schemaRef ds:uri="24a47e0a-a952-4c5a-b160-47f9052d34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1</TotalTime>
  <Pages>2</Pages>
  <Words>799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 have</vt:lpstr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Martina Svitáková</cp:lastModifiedBy>
  <cp:revision>5</cp:revision>
  <cp:lastPrinted>2023-05-03T06:23:00Z</cp:lastPrinted>
  <dcterms:created xsi:type="dcterms:W3CDTF">2024-07-11T08:55:00Z</dcterms:created>
  <dcterms:modified xsi:type="dcterms:W3CDTF">2024-07-16T12:55:00Z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0x010100392590DCC9F1504486DD5DD5E34ABF2D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</Properties>
</file>